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DFFE3" w14:textId="38D0B624" w:rsidR="00FA5067" w:rsidRPr="0025197E" w:rsidRDefault="0084127A" w:rsidP="0025197E">
      <w:pPr>
        <w:spacing w:after="0" w:line="240" w:lineRule="auto"/>
        <w:jc w:val="both"/>
        <w:rPr>
          <w:rFonts w:ascii="Garamond" w:eastAsia="Garamond" w:hAnsi="Garamond" w:cs="Garamond"/>
          <w:sz w:val="22"/>
          <w:szCs w:val="22"/>
        </w:rPr>
      </w:pPr>
      <w:r w:rsidRPr="0025197E">
        <w:rPr>
          <w:rFonts w:ascii="Garamond" w:hAnsi="Garamond"/>
          <w:noProof/>
          <w:sz w:val="22"/>
          <w:szCs w:val="22"/>
          <w:lang w:val="es-CO" w:eastAsia="es-CO"/>
        </w:rPr>
        <mc:AlternateContent>
          <mc:Choice Requires="wpg">
            <w:drawing>
              <wp:anchor distT="0" distB="0" distL="114300" distR="114300" simplePos="0" relativeHeight="251656704" behindDoc="0" locked="0" layoutInCell="1" hidden="0" allowOverlap="1" wp14:anchorId="1D0ECCE5" wp14:editId="3B6D9CE6">
                <wp:simplePos x="0" y="0"/>
                <wp:positionH relativeFrom="column">
                  <wp:posOffset>3462020</wp:posOffset>
                </wp:positionH>
                <wp:positionV relativeFrom="paragraph">
                  <wp:posOffset>22862</wp:posOffset>
                </wp:positionV>
                <wp:extent cx="2557795" cy="1515443"/>
                <wp:effectExtent l="0" t="0" r="13970" b="0"/>
                <wp:wrapNone/>
                <wp:docPr id="13" name="Grupo 13"/>
                <wp:cNvGraphicFramePr/>
                <a:graphic xmlns:a="http://schemas.openxmlformats.org/drawingml/2006/main">
                  <a:graphicData uri="http://schemas.microsoft.com/office/word/2010/wordprocessingGroup">
                    <wpg:wgp>
                      <wpg:cNvGrpSpPr/>
                      <wpg:grpSpPr>
                        <a:xfrm>
                          <a:off x="0" y="0"/>
                          <a:ext cx="2557795" cy="1515443"/>
                          <a:chOff x="4062348" y="3134838"/>
                          <a:chExt cx="2567305" cy="1290309"/>
                        </a:xfrm>
                      </wpg:grpSpPr>
                      <wpg:grpSp>
                        <wpg:cNvPr id="1" name="Grupo 1"/>
                        <wpg:cNvGrpSpPr/>
                        <wpg:grpSpPr>
                          <a:xfrm>
                            <a:off x="4062348" y="3134838"/>
                            <a:ext cx="2567305" cy="1290309"/>
                            <a:chOff x="0" y="-2"/>
                            <a:chExt cx="2567354" cy="1290627"/>
                          </a:xfrm>
                        </wpg:grpSpPr>
                        <wps:wsp>
                          <wps:cNvPr id="2" name="Rectángulo 2"/>
                          <wps:cNvSpPr/>
                          <wps:spPr>
                            <a:xfrm>
                              <a:off x="0" y="0"/>
                              <a:ext cx="2567350" cy="1290625"/>
                            </a:xfrm>
                            <a:prstGeom prst="rect">
                              <a:avLst/>
                            </a:prstGeom>
                            <a:noFill/>
                            <a:ln>
                              <a:noFill/>
                            </a:ln>
                          </wps:spPr>
                          <wps:txbx>
                            <w:txbxContent>
                              <w:p w14:paraId="1E2ACB5B" w14:textId="77777777" w:rsidR="00FA5067" w:rsidRDefault="00FA5067">
                                <w:pPr>
                                  <w:spacing w:after="0" w:line="240" w:lineRule="auto"/>
                                  <w:textDirection w:val="btLr"/>
                                </w:pPr>
                              </w:p>
                            </w:txbxContent>
                          </wps:txbx>
                          <wps:bodyPr spcFirstLastPara="1" wrap="square" lIns="91425" tIns="91425" rIns="91425" bIns="91425" anchor="ctr" anchorCtr="0">
                            <a:noAutofit/>
                          </wps:bodyPr>
                        </wps:wsp>
                        <wps:wsp>
                          <wps:cNvPr id="3" name="Rectángulo 3"/>
                          <wps:cNvSpPr/>
                          <wps:spPr>
                            <a:xfrm>
                              <a:off x="6824" y="34119"/>
                              <a:ext cx="2520148" cy="1171323"/>
                            </a:xfrm>
                            <a:prstGeom prst="rect">
                              <a:avLst/>
                            </a:prstGeom>
                            <a:solidFill>
                              <a:srgbClr val="FFFFFF"/>
                            </a:solidFill>
                            <a:ln>
                              <a:noFill/>
                            </a:ln>
                          </wps:spPr>
                          <wps:txbx>
                            <w:txbxContent>
                              <w:p w14:paraId="19A6F22B" w14:textId="77777777" w:rsidR="00FA5067" w:rsidRDefault="00CD29B1">
                                <w:pPr>
                                  <w:spacing w:after="0" w:line="240" w:lineRule="auto"/>
                                  <w:textDirection w:val="btLr"/>
                                </w:pPr>
                                <w:r>
                                  <w:rPr>
                                    <w:rFonts w:ascii="Garamond" w:eastAsia="Garamond" w:hAnsi="Garamond" w:cs="Garamond"/>
                                    <w:b/>
                                    <w:color w:val="000000"/>
                                    <w:sz w:val="16"/>
                                  </w:rPr>
                                  <w:t>Datos Notificación</w:t>
                                </w:r>
                              </w:p>
                              <w:p w14:paraId="34A51398" w14:textId="77777777" w:rsidR="00FA5067" w:rsidRDefault="00FA5067">
                                <w:pPr>
                                  <w:spacing w:after="0" w:line="240" w:lineRule="auto"/>
                                  <w:textDirection w:val="btLr"/>
                                </w:pPr>
                              </w:p>
                              <w:p w14:paraId="3BED7BFF" w14:textId="77777777" w:rsidR="00FA5067" w:rsidRDefault="00CD29B1">
                                <w:pPr>
                                  <w:spacing w:after="0" w:line="240" w:lineRule="auto"/>
                                  <w:textDirection w:val="btLr"/>
                                </w:pPr>
                                <w:r>
                                  <w:rPr>
                                    <w:rFonts w:ascii="Garamond" w:eastAsia="Garamond" w:hAnsi="Garamond" w:cs="Garamond"/>
                                    <w:color w:val="000000"/>
                                    <w:sz w:val="16"/>
                                  </w:rPr>
                                  <w:t>Nombres/Apellidos: _____________________________</w:t>
                                </w:r>
                              </w:p>
                              <w:p w14:paraId="20BAADF2" w14:textId="77777777" w:rsidR="00FA5067" w:rsidRDefault="00FA5067">
                                <w:pPr>
                                  <w:spacing w:after="0" w:line="240" w:lineRule="auto"/>
                                  <w:textDirection w:val="btLr"/>
                                </w:pPr>
                              </w:p>
                              <w:p w14:paraId="34AFDB41" w14:textId="77777777" w:rsidR="00FA5067" w:rsidRDefault="00CD29B1">
                                <w:pPr>
                                  <w:spacing w:after="0" w:line="240" w:lineRule="auto"/>
                                  <w:textDirection w:val="btLr"/>
                                </w:pPr>
                                <w:r>
                                  <w:rPr>
                                    <w:rFonts w:ascii="Garamond" w:eastAsia="Garamond" w:hAnsi="Garamond" w:cs="Garamond"/>
                                    <w:color w:val="000000"/>
                                    <w:sz w:val="16"/>
                                  </w:rPr>
                                  <w:t>No Identificación:_______________________________</w:t>
                                </w:r>
                              </w:p>
                              <w:p w14:paraId="597B2B3F" w14:textId="77777777" w:rsidR="00FA5067" w:rsidRDefault="00FA5067">
                                <w:pPr>
                                  <w:spacing w:after="0" w:line="240" w:lineRule="auto"/>
                                  <w:textDirection w:val="btLr"/>
                                </w:pPr>
                              </w:p>
                              <w:p w14:paraId="6536F989" w14:textId="77777777" w:rsidR="00FA5067" w:rsidRDefault="00CD29B1">
                                <w:pPr>
                                  <w:spacing w:after="0" w:line="240" w:lineRule="auto"/>
                                  <w:textDirection w:val="btLr"/>
                                </w:pPr>
                                <w:r>
                                  <w:rPr>
                                    <w:rFonts w:ascii="Garamond" w:eastAsia="Garamond" w:hAnsi="Garamond" w:cs="Garamond"/>
                                    <w:color w:val="000000"/>
                                    <w:sz w:val="16"/>
                                  </w:rPr>
                                  <w:t>Fecha y Hora: __________________________________</w:t>
                                </w:r>
                              </w:p>
                              <w:p w14:paraId="090FDAF5" w14:textId="77777777" w:rsidR="00FA5067" w:rsidRDefault="00FA5067">
                                <w:pPr>
                                  <w:spacing w:after="0" w:line="240" w:lineRule="auto"/>
                                  <w:textDirection w:val="btLr"/>
                                </w:pPr>
                              </w:p>
                              <w:p w14:paraId="404FA8D8" w14:textId="77777777" w:rsidR="00FA5067" w:rsidRDefault="00CD29B1">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4" name="Rectángulo 4"/>
                          <wps:cNvSpPr/>
                          <wps:spPr>
                            <a:xfrm>
                              <a:off x="0" y="-2"/>
                              <a:ext cx="2567354" cy="1178280"/>
                            </a:xfrm>
                            <a:prstGeom prst="rect">
                              <a:avLst/>
                            </a:prstGeom>
                            <a:noFill/>
                            <a:ln w="9525" cap="flat" cmpd="sng">
                              <a:solidFill>
                                <a:schemeClr val="dk1"/>
                              </a:solidFill>
                              <a:prstDash val="solid"/>
                              <a:round/>
                              <a:headEnd type="none" w="sm" len="sm"/>
                              <a:tailEnd type="none" w="sm" len="sm"/>
                            </a:ln>
                          </wps:spPr>
                          <wps:txbx>
                            <w:txbxContent>
                              <w:p w14:paraId="55047868" w14:textId="77777777" w:rsidR="00FA5067" w:rsidRDefault="00FA5067" w:rsidP="00BE59AE">
                                <w:pPr>
                                  <w:pStyle w:val="Prrafodelista"/>
                                  <w:numPr>
                                    <w:ilvl w:val="0"/>
                                    <w:numId w:val="2"/>
                                  </w:num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1D0ECCE5" id="Grupo 13" o:spid="_x0000_s1026" style="position:absolute;left:0;text-align:left;margin-left:272.6pt;margin-top:1.8pt;width:201.4pt;height:119.35pt;z-index:251656704;mso-width-relative:margin;mso-height-relative:margin" coordorigin="40623,31348"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">
                <v:group id="Grupo 1" o:spid="_x0000_s1027" style="position:absolute;left:40623;top:31348;width:25673;height:12903" coordorigin=""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E2ACB5B" w14:textId="77777777" w:rsidR="00FA5067" w:rsidRDefault="00FA5067">
                          <w:pPr>
                            <w:spacing w:after="0" w:line="240" w:lineRule="auto"/>
                            <w:textDirection w:val="btLr"/>
                          </w:pPr>
                        </w:p>
                      </w:txbxContent>
                    </v:textbox>
                  </v:rect>
                  <v:rect id="Rectángulo 3" o:spid="_x0000_s1029"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" stroked="f">
                    <v:textbox inset="2.55694mm,1.2875mm,2.55694mm,1.2875mm">
                      <w:txbxContent>
                        <w:p w14:paraId="19A6F22B" w14:textId="77777777" w:rsidR="00FA5067" w:rsidRDefault="00CD29B1">
                          <w:pPr>
                            <w:spacing w:after="0" w:line="240" w:lineRule="auto"/>
                            <w:textDirection w:val="btLr"/>
                          </w:pPr>
                          <w:r>
                            <w:rPr>
                              <w:rFonts w:ascii="Garamond" w:eastAsia="Garamond" w:hAnsi="Garamond" w:cs="Garamond"/>
                              <w:b/>
                              <w:color w:val="000000"/>
                              <w:sz w:val="16"/>
                            </w:rPr>
                            <w:t>Datos Notificación</w:t>
                          </w:r>
                        </w:p>
                        <w:p w14:paraId="34A51398" w14:textId="77777777" w:rsidR="00FA5067" w:rsidRDefault="00FA5067">
                          <w:pPr>
                            <w:spacing w:after="0" w:line="240" w:lineRule="auto"/>
                            <w:textDirection w:val="btLr"/>
                          </w:pPr>
                        </w:p>
                        <w:p w14:paraId="3BED7BFF" w14:textId="77777777" w:rsidR="00FA5067" w:rsidRDefault="00CD29B1">
                          <w:pPr>
                            <w:spacing w:after="0" w:line="240" w:lineRule="auto"/>
                            <w:textDirection w:val="btLr"/>
                          </w:pPr>
                          <w:r>
                            <w:rPr>
                              <w:rFonts w:ascii="Garamond" w:eastAsia="Garamond" w:hAnsi="Garamond" w:cs="Garamond"/>
                              <w:color w:val="000000"/>
                              <w:sz w:val="16"/>
                            </w:rPr>
                            <w:t>Nombres/Apellidos: _____________________________</w:t>
                          </w:r>
                        </w:p>
                        <w:p w14:paraId="20BAADF2" w14:textId="77777777" w:rsidR="00FA5067" w:rsidRDefault="00FA5067">
                          <w:pPr>
                            <w:spacing w:after="0" w:line="240" w:lineRule="auto"/>
                            <w:textDirection w:val="btLr"/>
                          </w:pPr>
                        </w:p>
                        <w:p w14:paraId="34AFDB41" w14:textId="77777777" w:rsidR="00FA5067" w:rsidRDefault="00CD29B1">
                          <w:pPr>
                            <w:spacing w:after="0" w:line="240" w:lineRule="auto"/>
                            <w:textDirection w:val="btLr"/>
                          </w:pPr>
                          <w:r>
                            <w:rPr>
                              <w:rFonts w:ascii="Garamond" w:eastAsia="Garamond" w:hAnsi="Garamond" w:cs="Garamond"/>
                              <w:color w:val="000000"/>
                              <w:sz w:val="16"/>
                            </w:rPr>
                            <w:t>No Identificación:_______________________________</w:t>
                          </w:r>
                        </w:p>
                        <w:p w14:paraId="597B2B3F" w14:textId="77777777" w:rsidR="00FA5067" w:rsidRDefault="00FA5067">
                          <w:pPr>
                            <w:spacing w:after="0" w:line="240" w:lineRule="auto"/>
                            <w:textDirection w:val="btLr"/>
                          </w:pPr>
                        </w:p>
                        <w:p w14:paraId="6536F989" w14:textId="77777777" w:rsidR="00FA5067" w:rsidRDefault="00CD29B1">
                          <w:pPr>
                            <w:spacing w:after="0" w:line="240" w:lineRule="auto"/>
                            <w:textDirection w:val="btLr"/>
                          </w:pPr>
                          <w:r>
                            <w:rPr>
                              <w:rFonts w:ascii="Garamond" w:eastAsia="Garamond" w:hAnsi="Garamond" w:cs="Garamond"/>
                              <w:color w:val="000000"/>
                              <w:sz w:val="16"/>
                            </w:rPr>
                            <w:t>Fecha y Hora: __________________________________</w:t>
                          </w:r>
                        </w:p>
                        <w:p w14:paraId="090FDAF5" w14:textId="77777777" w:rsidR="00FA5067" w:rsidRDefault="00FA5067">
                          <w:pPr>
                            <w:spacing w:after="0" w:line="240" w:lineRule="auto"/>
                            <w:textDirection w:val="btLr"/>
                          </w:pPr>
                        </w:p>
                        <w:p w14:paraId="404FA8D8" w14:textId="77777777" w:rsidR="00FA5067" w:rsidRDefault="00CD29B1">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4" o:spid="_x0000_s1030" style="position:absolute;width:25673;height:11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" filled="f" strokecolor="black [3200]">
                    <v:stroke startarrowwidth="narrow" startarrowlength="short" endarrowwidth="narrow" endarrowlength="short" joinstyle="round"/>
                    <v:textbox inset="2.53958mm,2.53958mm,2.53958mm,2.53958mm">
                      <w:txbxContent>
                        <w:p w14:paraId="55047868" w14:textId="77777777" w:rsidR="00FA5067" w:rsidRDefault="00FA5067" w:rsidP="00BE59AE">
                          <w:pPr>
                            <w:pStyle w:val="Prrafodelista"/>
                            <w:numPr>
                              <w:ilvl w:val="0"/>
                              <w:numId w:val="2"/>
                            </w:numPr>
                            <w:spacing w:after="0" w:line="240" w:lineRule="auto"/>
                            <w:textDirection w:val="btLr"/>
                          </w:pPr>
                        </w:p>
                      </w:txbxContent>
                    </v:textbox>
                  </v:rect>
                </v:group>
              </v:group>
            </w:pict>
          </mc:Fallback>
        </mc:AlternateContent>
      </w:r>
      <w:r w:rsidR="00CD29B1" w:rsidRPr="0025197E">
        <w:rPr>
          <w:rFonts w:ascii="Garamond" w:eastAsia="Garamond" w:hAnsi="Garamond" w:cs="Garamond"/>
          <w:sz w:val="22"/>
          <w:szCs w:val="22"/>
        </w:rPr>
        <w:t>Bogotá, D.C.</w:t>
      </w:r>
    </w:p>
    <w:p w14:paraId="628A897B" w14:textId="2512BC49" w:rsidR="00FA5067" w:rsidRPr="0025197E" w:rsidRDefault="00CD29B1" w:rsidP="0025197E">
      <w:pPr>
        <w:spacing w:after="0" w:line="240" w:lineRule="auto"/>
        <w:jc w:val="both"/>
        <w:rPr>
          <w:rFonts w:ascii="Garamond" w:eastAsia="Garamond" w:hAnsi="Garamond" w:cs="Garamond"/>
          <w:sz w:val="22"/>
          <w:szCs w:val="22"/>
        </w:rPr>
      </w:pPr>
      <w:r w:rsidRPr="0025197E">
        <w:rPr>
          <w:rFonts w:ascii="Garamond" w:eastAsia="Garamond" w:hAnsi="Garamond" w:cs="Garamond"/>
          <w:sz w:val="22"/>
          <w:szCs w:val="22"/>
        </w:rPr>
        <w:t>(</w:t>
      </w:r>
      <w:r w:rsidR="005C683A" w:rsidRPr="0025197E">
        <w:rPr>
          <w:rFonts w:ascii="Garamond" w:eastAsia="Garamond" w:hAnsi="Garamond" w:cs="Garamond"/>
          <w:sz w:val="22"/>
          <w:szCs w:val="22"/>
        </w:rPr>
        <w:t>702</w:t>
      </w:r>
      <w:r w:rsidRPr="0025197E">
        <w:rPr>
          <w:rFonts w:ascii="Garamond" w:eastAsia="Garamond" w:hAnsi="Garamond" w:cs="Garamond"/>
          <w:sz w:val="22"/>
          <w:szCs w:val="22"/>
        </w:rPr>
        <w:t>)</w:t>
      </w:r>
    </w:p>
    <w:p w14:paraId="77C9280B" w14:textId="77777777" w:rsidR="00FA5067" w:rsidRDefault="00FA5067" w:rsidP="0025197E">
      <w:pPr>
        <w:spacing w:after="0"/>
        <w:jc w:val="both"/>
        <w:rPr>
          <w:rFonts w:ascii="Garamond" w:eastAsia="Garamond" w:hAnsi="Garamond" w:cs="Garamond"/>
          <w:sz w:val="22"/>
          <w:szCs w:val="22"/>
        </w:rPr>
      </w:pPr>
    </w:p>
    <w:p w14:paraId="5084FECD" w14:textId="01C09E30" w:rsidR="000B028C" w:rsidRDefault="00F00A62" w:rsidP="0025197E">
      <w:pPr>
        <w:spacing w:after="0"/>
        <w:jc w:val="both"/>
        <w:rPr>
          <w:rFonts w:ascii="Garamond" w:eastAsia="Garamond" w:hAnsi="Garamond" w:cs="Garamond"/>
          <w:sz w:val="22"/>
          <w:szCs w:val="22"/>
        </w:rPr>
      </w:pPr>
      <w:r>
        <w:rPr>
          <w:rFonts w:ascii="Garamond" w:eastAsia="Garamond" w:hAnsi="Garamond" w:cs="Garamond"/>
          <w:sz w:val="22"/>
          <w:szCs w:val="22"/>
        </w:rPr>
        <w:t>Señor</w:t>
      </w:r>
    </w:p>
    <w:p w14:paraId="653A9090" w14:textId="5EE8249E" w:rsidR="000B028C" w:rsidRDefault="000B028C" w:rsidP="0025197E">
      <w:pPr>
        <w:spacing w:after="0"/>
        <w:jc w:val="both"/>
        <w:rPr>
          <w:rFonts w:ascii="Garamond" w:eastAsia="Garamond" w:hAnsi="Garamond" w:cs="Garamond"/>
          <w:b/>
          <w:sz w:val="22"/>
          <w:szCs w:val="22"/>
        </w:rPr>
      </w:pPr>
      <w:r w:rsidRPr="00F00A62">
        <w:rPr>
          <w:rFonts w:ascii="Garamond" w:eastAsia="Garamond" w:hAnsi="Garamond" w:cs="Garamond"/>
          <w:b/>
          <w:sz w:val="22"/>
          <w:szCs w:val="22"/>
        </w:rPr>
        <w:t>JHOAN MANUEL RODRÍGUEZ CERINZA</w:t>
      </w:r>
    </w:p>
    <w:p w14:paraId="0AD1BB4F" w14:textId="2D5E0F42" w:rsidR="00F00A62" w:rsidRPr="00F00A62" w:rsidRDefault="00F00A62" w:rsidP="0025197E">
      <w:pPr>
        <w:spacing w:after="0"/>
        <w:jc w:val="both"/>
        <w:rPr>
          <w:rFonts w:ascii="Garamond" w:eastAsia="Garamond" w:hAnsi="Garamond" w:cs="Garamond"/>
          <w:sz w:val="22"/>
          <w:szCs w:val="22"/>
        </w:rPr>
      </w:pPr>
      <w:r w:rsidRPr="00F00A62">
        <w:rPr>
          <w:rFonts w:ascii="Garamond" w:eastAsia="Garamond" w:hAnsi="Garamond" w:cs="Garamond"/>
          <w:sz w:val="22"/>
          <w:szCs w:val="22"/>
        </w:rPr>
        <w:t>Director</w:t>
      </w:r>
    </w:p>
    <w:p w14:paraId="76B230DF" w14:textId="6CEC8D01" w:rsidR="00F00A62" w:rsidRPr="00F00A62" w:rsidRDefault="00F00A62" w:rsidP="000B028C">
      <w:pPr>
        <w:spacing w:after="0" w:line="240" w:lineRule="auto"/>
        <w:rPr>
          <w:rFonts w:ascii="Garamond" w:eastAsia="Garamond" w:hAnsi="Garamond" w:cs="Garamond"/>
          <w:b/>
          <w:sz w:val="22"/>
          <w:szCs w:val="22"/>
        </w:rPr>
      </w:pPr>
      <w:r w:rsidRPr="00F00A62">
        <w:rPr>
          <w:rFonts w:ascii="Garamond" w:eastAsia="Garamond" w:hAnsi="Garamond" w:cs="Garamond"/>
          <w:b/>
          <w:sz w:val="22"/>
          <w:szCs w:val="22"/>
        </w:rPr>
        <w:t>PROYECTO LA MAGIA DE LAS MARIPOSAS</w:t>
      </w:r>
    </w:p>
    <w:p w14:paraId="1CEFADB2" w14:textId="14F42EC0" w:rsidR="000B028C" w:rsidRPr="00F00A62" w:rsidRDefault="000B028C" w:rsidP="000B028C">
      <w:pPr>
        <w:spacing w:after="0" w:line="240" w:lineRule="auto"/>
        <w:rPr>
          <w:rFonts w:ascii="Garamond" w:hAnsi="Garamond"/>
          <w:sz w:val="22"/>
          <w:szCs w:val="22"/>
        </w:rPr>
      </w:pPr>
      <w:hyperlink r:id="rId8" w:history="1">
        <w:r w:rsidRPr="00F00A62">
          <w:rPr>
            <w:rStyle w:val="Hipervnculo"/>
            <w:rFonts w:ascii="Garamond" w:hAnsi="Garamond"/>
            <w:sz w:val="22"/>
            <w:szCs w:val="22"/>
          </w:rPr>
          <w:t>funproydes@gmail.com</w:t>
        </w:r>
      </w:hyperlink>
      <w:r w:rsidRPr="00F00A62">
        <w:rPr>
          <w:rFonts w:ascii="Garamond" w:hAnsi="Garamond"/>
          <w:sz w:val="22"/>
          <w:szCs w:val="22"/>
        </w:rPr>
        <w:t xml:space="preserve"> </w:t>
      </w:r>
    </w:p>
    <w:p w14:paraId="31E7438E" w14:textId="6FD8A184" w:rsidR="000B028C" w:rsidRPr="00F00A62" w:rsidRDefault="000B028C" w:rsidP="000B028C">
      <w:pPr>
        <w:spacing w:after="0" w:line="240" w:lineRule="auto"/>
        <w:rPr>
          <w:rFonts w:ascii="Garamond" w:hAnsi="Garamond"/>
          <w:sz w:val="22"/>
          <w:szCs w:val="22"/>
        </w:rPr>
      </w:pPr>
      <w:hyperlink r:id="rId9" w:history="1">
        <w:r w:rsidRPr="00F00A62">
          <w:rPr>
            <w:rStyle w:val="Hipervnculo"/>
            <w:rFonts w:ascii="Garamond" w:hAnsi="Garamond"/>
            <w:sz w:val="22"/>
            <w:szCs w:val="22"/>
          </w:rPr>
          <w:t>jhoanmrczp@gmail.com</w:t>
        </w:r>
      </w:hyperlink>
      <w:r w:rsidRPr="00F00A62">
        <w:rPr>
          <w:rFonts w:ascii="Garamond" w:hAnsi="Garamond"/>
          <w:sz w:val="22"/>
          <w:szCs w:val="22"/>
        </w:rPr>
        <w:t xml:space="preserve"> </w:t>
      </w:r>
    </w:p>
    <w:p w14:paraId="751CDF14" w14:textId="49EA5C32" w:rsidR="006B3B26" w:rsidRPr="005268EF" w:rsidRDefault="003D58BB" w:rsidP="000B028C">
      <w:pPr>
        <w:spacing w:after="0" w:line="240" w:lineRule="auto"/>
        <w:rPr>
          <w:rFonts w:ascii="Garamond" w:eastAsia="Garamond" w:hAnsi="Garamond" w:cs="Garamond"/>
          <w:sz w:val="22"/>
          <w:szCs w:val="22"/>
        </w:rPr>
      </w:pPr>
      <w:r>
        <w:t xml:space="preserve">Bogotá </w:t>
      </w:r>
    </w:p>
    <w:p w14:paraId="766634A3" w14:textId="40ECFEE5" w:rsidR="00D62991" w:rsidRDefault="00CD29B1" w:rsidP="00E634B7">
      <w:pPr>
        <w:pStyle w:val="NormalWeb"/>
        <w:spacing w:before="0" w:beforeAutospacing="0" w:after="0" w:afterAutospacing="0"/>
        <w:ind w:left="1134" w:hanging="1134"/>
        <w:jc w:val="both"/>
        <w:rPr>
          <w:rFonts w:ascii="Garamond" w:eastAsia="Garamond" w:hAnsi="Garamond" w:cs="Garamond"/>
          <w:sz w:val="22"/>
          <w:szCs w:val="22"/>
        </w:rPr>
      </w:pPr>
      <w:r w:rsidRPr="0025197E">
        <w:rPr>
          <w:rFonts w:ascii="Garamond" w:eastAsia="Garamond" w:hAnsi="Garamond" w:cs="Garamond"/>
          <w:b/>
          <w:sz w:val="22"/>
          <w:szCs w:val="22"/>
        </w:rPr>
        <w:t>Asunto:</w:t>
      </w:r>
      <w:r w:rsidRPr="0025197E">
        <w:rPr>
          <w:rFonts w:ascii="Garamond" w:eastAsia="Garamond" w:hAnsi="Garamond" w:cs="Garamond"/>
          <w:sz w:val="22"/>
          <w:szCs w:val="22"/>
        </w:rPr>
        <w:t xml:space="preserve"> </w:t>
      </w:r>
      <w:r w:rsidR="00E54C46">
        <w:rPr>
          <w:rFonts w:ascii="Garamond" w:eastAsia="Garamond" w:hAnsi="Garamond" w:cs="Garamond"/>
          <w:sz w:val="22"/>
          <w:szCs w:val="22"/>
        </w:rPr>
        <w:t xml:space="preserve"> </w:t>
      </w:r>
      <w:r w:rsidR="00E634B7">
        <w:rPr>
          <w:rFonts w:ascii="Garamond" w:eastAsia="Garamond" w:hAnsi="Garamond" w:cs="Garamond"/>
          <w:sz w:val="22"/>
          <w:szCs w:val="22"/>
        </w:rPr>
        <w:t xml:space="preserve">    Respuesta</w:t>
      </w:r>
      <w:r w:rsidR="00D62991">
        <w:rPr>
          <w:rFonts w:ascii="Garamond" w:eastAsia="Garamond" w:hAnsi="Garamond" w:cs="Garamond"/>
          <w:sz w:val="22"/>
          <w:szCs w:val="22"/>
        </w:rPr>
        <w:t xml:space="preserve"> </w:t>
      </w:r>
      <w:r w:rsidR="00D62991" w:rsidRPr="00E634B7">
        <w:rPr>
          <w:rFonts w:ascii="Garamond" w:eastAsia="Garamond" w:hAnsi="Garamond" w:cs="Garamond"/>
          <w:i/>
          <w:sz w:val="22"/>
          <w:szCs w:val="22"/>
        </w:rPr>
        <w:t>Solicitud Informe Ejecución de planes de acción 2025 Consejo de paz, informe de</w:t>
      </w:r>
      <w:r w:rsidR="00E634B7" w:rsidRPr="00E634B7">
        <w:rPr>
          <w:rFonts w:ascii="Garamond" w:eastAsia="Garamond" w:hAnsi="Garamond" w:cs="Garamond"/>
          <w:i/>
          <w:sz w:val="22"/>
          <w:szCs w:val="22"/>
        </w:rPr>
        <w:t xml:space="preserve"> </w:t>
      </w:r>
      <w:r w:rsidR="00D62991" w:rsidRPr="00E634B7">
        <w:rPr>
          <w:rFonts w:ascii="Garamond" w:eastAsia="Garamond" w:hAnsi="Garamond" w:cs="Garamond"/>
          <w:i/>
          <w:sz w:val="22"/>
          <w:szCs w:val="22"/>
        </w:rPr>
        <w:t>cumplimiento compromisos adquiridos 15 de agosto Concejo de Bogotá 2025 e informe de proyecciones 2026</w:t>
      </w:r>
    </w:p>
    <w:p w14:paraId="021B4703" w14:textId="2984F7A6" w:rsidR="0084127A" w:rsidRPr="000B028C" w:rsidRDefault="0084127A" w:rsidP="00D62991">
      <w:pPr>
        <w:pStyle w:val="NormalWeb"/>
        <w:spacing w:before="0" w:beforeAutospacing="0" w:after="0" w:afterAutospacing="0"/>
        <w:ind w:left="2160" w:hanging="2160"/>
        <w:jc w:val="both"/>
        <w:rPr>
          <w:rFonts w:ascii="Garamond" w:hAnsi="Garamond"/>
          <w:b/>
          <w:sz w:val="22"/>
          <w:szCs w:val="22"/>
        </w:rPr>
      </w:pPr>
      <w:r w:rsidRPr="0025197E">
        <w:rPr>
          <w:rFonts w:ascii="Garamond" w:hAnsi="Garamond"/>
          <w:b/>
          <w:bCs/>
          <w:sz w:val="22"/>
          <w:szCs w:val="22"/>
        </w:rPr>
        <w:t xml:space="preserve">Referencia: </w:t>
      </w:r>
      <w:r w:rsidR="00E634B7">
        <w:rPr>
          <w:rFonts w:ascii="Garamond" w:hAnsi="Garamond"/>
          <w:b/>
          <w:bCs/>
          <w:sz w:val="22"/>
          <w:szCs w:val="22"/>
        </w:rPr>
        <w:t xml:space="preserve"> </w:t>
      </w:r>
      <w:r w:rsidR="0025197E" w:rsidRPr="0025197E">
        <w:rPr>
          <w:rFonts w:ascii="Garamond" w:hAnsi="Garamond"/>
          <w:bCs/>
          <w:sz w:val="22"/>
          <w:szCs w:val="22"/>
        </w:rPr>
        <w:t xml:space="preserve">Radicado </w:t>
      </w:r>
      <w:r w:rsidR="0025197E" w:rsidRPr="00E634B7">
        <w:rPr>
          <w:rFonts w:ascii="Garamond" w:hAnsi="Garamond"/>
          <w:sz w:val="22"/>
          <w:szCs w:val="22"/>
        </w:rPr>
        <w:t>FDRS No</w:t>
      </w:r>
      <w:r w:rsidR="00F9555E" w:rsidRPr="00E634B7">
        <w:rPr>
          <w:rFonts w:ascii="Garamond" w:hAnsi="Garamond"/>
          <w:sz w:val="22"/>
          <w:szCs w:val="22"/>
        </w:rPr>
        <w:t xml:space="preserve">. </w:t>
      </w:r>
      <w:r w:rsidR="000B028C" w:rsidRPr="00E634B7">
        <w:rPr>
          <w:rFonts w:ascii="Garamond" w:hAnsi="Garamond"/>
          <w:sz w:val="22"/>
          <w:szCs w:val="22"/>
        </w:rPr>
        <w:t>20257010028142</w:t>
      </w:r>
      <w:r w:rsidR="00E634B7">
        <w:rPr>
          <w:rFonts w:ascii="Garamond" w:hAnsi="Garamond"/>
          <w:sz w:val="22"/>
          <w:szCs w:val="22"/>
        </w:rPr>
        <w:t xml:space="preserve"> del 14 de noviembre de 2025</w:t>
      </w:r>
    </w:p>
    <w:p w14:paraId="53E5B21A" w14:textId="77777777" w:rsidR="007C61EB" w:rsidRDefault="007C61EB" w:rsidP="00F9555E">
      <w:pPr>
        <w:spacing w:after="0" w:line="240" w:lineRule="auto"/>
        <w:jc w:val="both"/>
        <w:rPr>
          <w:rFonts w:ascii="Garamond" w:hAnsi="Garamond"/>
          <w:sz w:val="22"/>
          <w:szCs w:val="22"/>
          <w:lang w:val="es-CO" w:eastAsia="es-CO"/>
        </w:rPr>
      </w:pPr>
    </w:p>
    <w:p w14:paraId="2E6E9912" w14:textId="797470A9" w:rsidR="0046020F" w:rsidRDefault="0046020F" w:rsidP="0046020F">
      <w:pPr>
        <w:spacing w:after="0" w:line="240" w:lineRule="auto"/>
        <w:jc w:val="both"/>
        <w:rPr>
          <w:rFonts w:ascii="Garamond" w:hAnsi="Garamond"/>
          <w:sz w:val="22"/>
          <w:szCs w:val="22"/>
          <w:lang w:val="es-CO" w:eastAsia="es-CO"/>
        </w:rPr>
      </w:pPr>
      <w:r w:rsidRPr="0046020F">
        <w:rPr>
          <w:rFonts w:ascii="Garamond" w:hAnsi="Garamond"/>
          <w:sz w:val="22"/>
          <w:szCs w:val="22"/>
          <w:lang w:val="es-CO" w:eastAsia="es-CO"/>
        </w:rPr>
        <w:t>Respetado señor</w:t>
      </w:r>
      <w:r w:rsidR="00366CB2">
        <w:rPr>
          <w:rFonts w:ascii="Garamond" w:hAnsi="Garamond"/>
          <w:sz w:val="22"/>
          <w:szCs w:val="22"/>
          <w:lang w:val="es-CO" w:eastAsia="es-CO"/>
        </w:rPr>
        <w:t>.</w:t>
      </w:r>
    </w:p>
    <w:p w14:paraId="03130A58" w14:textId="0C808AB1" w:rsidR="00366CB2" w:rsidRDefault="00366CB2" w:rsidP="0046020F">
      <w:pPr>
        <w:spacing w:after="0" w:line="240" w:lineRule="auto"/>
        <w:jc w:val="both"/>
        <w:rPr>
          <w:rFonts w:ascii="Garamond" w:hAnsi="Garamond"/>
          <w:sz w:val="22"/>
          <w:szCs w:val="22"/>
          <w:lang w:val="es-CO" w:eastAsia="es-CO"/>
        </w:rPr>
      </w:pPr>
    </w:p>
    <w:p w14:paraId="3A556F09" w14:textId="2C32D5D5" w:rsidR="00366CB2" w:rsidRDefault="00366CB2" w:rsidP="0046020F">
      <w:pPr>
        <w:spacing w:after="0" w:line="240" w:lineRule="auto"/>
        <w:jc w:val="both"/>
        <w:rPr>
          <w:rFonts w:ascii="Garamond" w:hAnsi="Garamond"/>
          <w:sz w:val="22"/>
          <w:szCs w:val="22"/>
          <w:lang w:val="es-CO" w:eastAsia="es-CO"/>
        </w:rPr>
      </w:pPr>
      <w:r>
        <w:rPr>
          <w:rFonts w:ascii="Garamond" w:hAnsi="Garamond"/>
          <w:sz w:val="22"/>
          <w:szCs w:val="22"/>
          <w:lang w:val="es-CO" w:eastAsia="es-CO"/>
        </w:rPr>
        <w:t>Reciba un cordial saludo.</w:t>
      </w:r>
    </w:p>
    <w:p w14:paraId="35421F7A" w14:textId="44BE4FA8" w:rsidR="00366CB2" w:rsidRDefault="00366CB2" w:rsidP="0046020F">
      <w:pPr>
        <w:spacing w:after="0" w:line="240" w:lineRule="auto"/>
        <w:jc w:val="both"/>
        <w:rPr>
          <w:rFonts w:ascii="Garamond" w:hAnsi="Garamond"/>
          <w:sz w:val="22"/>
          <w:szCs w:val="22"/>
          <w:lang w:val="es-CO" w:eastAsia="es-CO"/>
        </w:rPr>
      </w:pPr>
    </w:p>
    <w:p w14:paraId="63F30E7F" w14:textId="30198C20" w:rsidR="0046020F" w:rsidRDefault="00366CB2" w:rsidP="0046020F">
      <w:pPr>
        <w:spacing w:after="0" w:line="240" w:lineRule="auto"/>
        <w:jc w:val="both"/>
        <w:rPr>
          <w:rFonts w:ascii="Garamond" w:hAnsi="Garamond"/>
          <w:sz w:val="22"/>
          <w:szCs w:val="22"/>
          <w:lang w:val="es-CO" w:eastAsia="es-CO"/>
        </w:rPr>
      </w:pPr>
      <w:r>
        <w:rPr>
          <w:rFonts w:ascii="Garamond" w:hAnsi="Garamond"/>
          <w:sz w:val="22"/>
          <w:szCs w:val="22"/>
          <w:lang w:val="es-CO" w:eastAsia="es-CO"/>
        </w:rPr>
        <w:t xml:space="preserve">En atención al asunto, relacionado con la solicitud de información sobre </w:t>
      </w:r>
      <w:r w:rsidR="00C633AA">
        <w:rPr>
          <w:rFonts w:ascii="Garamond" w:hAnsi="Garamond"/>
          <w:sz w:val="22"/>
          <w:szCs w:val="22"/>
          <w:lang w:val="es-CO" w:eastAsia="es-CO"/>
        </w:rPr>
        <w:t>los avances</w:t>
      </w:r>
      <w:r w:rsidR="0046020F" w:rsidRPr="0046020F">
        <w:rPr>
          <w:rFonts w:ascii="Garamond" w:hAnsi="Garamond"/>
          <w:sz w:val="22"/>
          <w:szCs w:val="22"/>
          <w:lang w:val="es-CO" w:eastAsia="es-CO"/>
        </w:rPr>
        <w:t xml:space="preserve"> del proceso de reactivación e instalación </w:t>
      </w:r>
      <w:r w:rsidR="0046020F" w:rsidRPr="00366CB2">
        <w:rPr>
          <w:rFonts w:ascii="Garamond" w:hAnsi="Garamond"/>
          <w:sz w:val="22"/>
          <w:szCs w:val="22"/>
          <w:lang w:val="es-CO" w:eastAsia="es-CO"/>
        </w:rPr>
        <w:t xml:space="preserve">del </w:t>
      </w:r>
      <w:r w:rsidR="0046020F" w:rsidRPr="00366CB2">
        <w:rPr>
          <w:rFonts w:ascii="Garamond" w:hAnsi="Garamond"/>
          <w:bCs/>
          <w:sz w:val="22"/>
          <w:szCs w:val="22"/>
          <w:lang w:val="es-CO" w:eastAsia="es-CO"/>
        </w:rPr>
        <w:t>Consejo Local de Paz</w:t>
      </w:r>
      <w:r w:rsidR="000B028C" w:rsidRPr="00366CB2">
        <w:rPr>
          <w:rFonts w:ascii="Garamond" w:hAnsi="Garamond"/>
          <w:bCs/>
          <w:sz w:val="22"/>
          <w:szCs w:val="22"/>
          <w:lang w:val="es-CO" w:eastAsia="es-CO"/>
        </w:rPr>
        <w:t xml:space="preserve"> en Sumapaz</w:t>
      </w:r>
      <w:r>
        <w:rPr>
          <w:rFonts w:ascii="Garamond" w:hAnsi="Garamond"/>
          <w:sz w:val="22"/>
          <w:szCs w:val="22"/>
          <w:lang w:val="es-CO" w:eastAsia="es-CO"/>
        </w:rPr>
        <w:t xml:space="preserve">; de manera atenta, se da respuesta a cada uno de los siguientes interrogantes en el marco de las competencias de la Alcaldía Local:  </w:t>
      </w:r>
    </w:p>
    <w:p w14:paraId="5F2174F3" w14:textId="21908501" w:rsidR="00366CB2" w:rsidRDefault="00366CB2" w:rsidP="0046020F">
      <w:pPr>
        <w:spacing w:after="0" w:line="240" w:lineRule="auto"/>
        <w:jc w:val="both"/>
        <w:rPr>
          <w:rFonts w:ascii="Garamond" w:hAnsi="Garamond"/>
          <w:sz w:val="22"/>
          <w:szCs w:val="22"/>
          <w:lang w:val="es-CO" w:eastAsia="es-CO"/>
        </w:rPr>
      </w:pPr>
    </w:p>
    <w:p w14:paraId="3E8EEBAD" w14:textId="1938773B" w:rsidR="00366CB2" w:rsidRDefault="00366CB2" w:rsidP="00366CB2">
      <w:pPr>
        <w:pStyle w:val="Prrafodelista"/>
        <w:numPr>
          <w:ilvl w:val="0"/>
          <w:numId w:val="15"/>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Informe del plan de acción 2025 del consejo de paz de su localidad o el Distrital aprobado, ejecutado y cumplido a la fecha, según corresponda, explicando el estado de cosas y su cumplimiento legal, normativo, funcional y operativo.</w:t>
      </w:r>
    </w:p>
    <w:p w14:paraId="2642CB3B" w14:textId="383A60DB" w:rsidR="00366CB2" w:rsidRDefault="00366CB2" w:rsidP="00366CB2">
      <w:pPr>
        <w:spacing w:after="0" w:line="240" w:lineRule="auto"/>
        <w:jc w:val="both"/>
        <w:rPr>
          <w:rFonts w:ascii="Garamond" w:hAnsi="Garamond"/>
          <w:i/>
          <w:sz w:val="22"/>
          <w:szCs w:val="22"/>
          <w:lang w:val="es-CO" w:eastAsia="es-CO"/>
        </w:rPr>
      </w:pPr>
    </w:p>
    <w:p w14:paraId="46E61937" w14:textId="55C0EB0F" w:rsidR="00EE0C65" w:rsidRPr="0091286F" w:rsidRDefault="00EE0C65" w:rsidP="00EE0C65">
      <w:pPr>
        <w:pStyle w:val="Prrafodelista"/>
        <w:numPr>
          <w:ilvl w:val="0"/>
          <w:numId w:val="13"/>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MARCO NORMATIVO APLICABLE</w:t>
      </w:r>
    </w:p>
    <w:p w14:paraId="04623571" w14:textId="77777777" w:rsidR="00EE0C65" w:rsidRPr="0091286F" w:rsidRDefault="00EE0C65" w:rsidP="00EE0C65">
      <w:pPr>
        <w:pStyle w:val="Prrafodelista"/>
        <w:spacing w:after="0" w:line="240" w:lineRule="auto"/>
        <w:jc w:val="both"/>
        <w:rPr>
          <w:rFonts w:ascii="Garamond" w:hAnsi="Garamond"/>
          <w:b/>
          <w:bCs/>
          <w:sz w:val="22"/>
          <w:szCs w:val="22"/>
          <w:highlight w:val="cyan"/>
          <w:lang w:val="es-CO" w:eastAsia="es-CO"/>
        </w:rPr>
      </w:pPr>
    </w:p>
    <w:p w14:paraId="46A8D717"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La presente actuación se desarrolla en cumplimiento de:</w:t>
      </w:r>
    </w:p>
    <w:p w14:paraId="5650592F"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637A3305" w14:textId="77777777" w:rsidR="00EE0C65" w:rsidRPr="0091286F" w:rsidRDefault="00EE0C65" w:rsidP="00EE0C65">
      <w:pPr>
        <w:numPr>
          <w:ilvl w:val="0"/>
          <w:numId w:val="8"/>
        </w:numPr>
        <w:spacing w:after="0" w:line="240" w:lineRule="auto"/>
        <w:jc w:val="both"/>
        <w:rPr>
          <w:rFonts w:ascii="Garamond" w:hAnsi="Garamond"/>
          <w:sz w:val="22"/>
          <w:szCs w:val="22"/>
          <w:highlight w:val="cyan"/>
          <w:lang w:val="es-CO" w:eastAsia="es-CO"/>
        </w:rPr>
      </w:pPr>
      <w:r w:rsidRPr="0091286F">
        <w:rPr>
          <w:rFonts w:ascii="Garamond" w:hAnsi="Garamond"/>
          <w:b/>
          <w:bCs/>
          <w:sz w:val="22"/>
          <w:szCs w:val="22"/>
          <w:highlight w:val="cyan"/>
          <w:lang w:val="es-CO" w:eastAsia="es-CO"/>
        </w:rPr>
        <w:t>Acuerdo Local No. 003 de 2023</w:t>
      </w:r>
      <w:r w:rsidRPr="0091286F">
        <w:rPr>
          <w:rFonts w:ascii="Garamond" w:hAnsi="Garamond"/>
          <w:sz w:val="22"/>
          <w:szCs w:val="22"/>
          <w:highlight w:val="cyan"/>
          <w:lang w:val="es-CO" w:eastAsia="es-CO"/>
        </w:rPr>
        <w:t>, “Por medio del cual se crea y regula el Consejo Local de Paz, Reconciliación, Convivencia y Transformación de Conflictos de la Localidad de Sumapaz”.</w:t>
      </w:r>
    </w:p>
    <w:p w14:paraId="62042393" w14:textId="77777777" w:rsidR="00EE0C65" w:rsidRPr="0091286F" w:rsidRDefault="00EE0C65" w:rsidP="00EE0C65">
      <w:pPr>
        <w:numPr>
          <w:ilvl w:val="0"/>
          <w:numId w:val="8"/>
        </w:numPr>
        <w:spacing w:after="0" w:line="240" w:lineRule="auto"/>
        <w:jc w:val="both"/>
        <w:rPr>
          <w:rFonts w:ascii="Garamond" w:hAnsi="Garamond"/>
          <w:sz w:val="22"/>
          <w:szCs w:val="22"/>
          <w:highlight w:val="cyan"/>
          <w:lang w:val="es-CO" w:eastAsia="es-CO"/>
        </w:rPr>
      </w:pPr>
      <w:r w:rsidRPr="0091286F">
        <w:rPr>
          <w:rFonts w:ascii="Garamond" w:hAnsi="Garamond"/>
          <w:b/>
          <w:bCs/>
          <w:sz w:val="22"/>
          <w:szCs w:val="22"/>
          <w:highlight w:val="cyan"/>
          <w:lang w:val="es-CO" w:eastAsia="es-CO"/>
        </w:rPr>
        <w:t>Decreto Local No. 013 del 20 de junio de 2024</w:t>
      </w:r>
      <w:r w:rsidRPr="0091286F">
        <w:rPr>
          <w:rFonts w:ascii="Garamond" w:hAnsi="Garamond"/>
          <w:sz w:val="22"/>
          <w:szCs w:val="22"/>
          <w:highlight w:val="cyan"/>
          <w:lang w:val="es-CO" w:eastAsia="es-CO"/>
        </w:rPr>
        <w:t>, que organiza la estructura interna y las funciones administrativas de la Alcaldía Local.</w:t>
      </w:r>
    </w:p>
    <w:p w14:paraId="53D5B9A9" w14:textId="77777777" w:rsidR="00EE0C65" w:rsidRPr="0091286F" w:rsidRDefault="00EE0C65" w:rsidP="00EE0C65">
      <w:pPr>
        <w:numPr>
          <w:ilvl w:val="0"/>
          <w:numId w:val="8"/>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Artículos 13, 23 y 74 de la Constitución Política y la Ley 1755 de 2015, que regulan el derecho fundamental de petición.</w:t>
      </w:r>
    </w:p>
    <w:p w14:paraId="32A29643" w14:textId="49405A84" w:rsidR="00366CB2" w:rsidRPr="00366CB2" w:rsidRDefault="00366CB2" w:rsidP="00366CB2">
      <w:pPr>
        <w:spacing w:after="0" w:line="240" w:lineRule="auto"/>
        <w:jc w:val="both"/>
        <w:rPr>
          <w:rFonts w:ascii="Garamond" w:hAnsi="Garamond"/>
          <w:sz w:val="22"/>
          <w:szCs w:val="22"/>
          <w:lang w:val="es-CO" w:eastAsia="es-CO"/>
        </w:rPr>
      </w:pPr>
    </w:p>
    <w:p w14:paraId="4375CFDE" w14:textId="77777777" w:rsidR="00366CB2" w:rsidRPr="00366CB2" w:rsidRDefault="00366CB2" w:rsidP="00366CB2">
      <w:pPr>
        <w:spacing w:after="0" w:line="240" w:lineRule="auto"/>
        <w:jc w:val="both"/>
        <w:rPr>
          <w:rFonts w:ascii="Garamond" w:hAnsi="Garamond"/>
          <w:i/>
          <w:sz w:val="22"/>
          <w:szCs w:val="22"/>
          <w:lang w:val="es-CO" w:eastAsia="es-CO"/>
        </w:rPr>
      </w:pPr>
    </w:p>
    <w:p w14:paraId="59561C34" w14:textId="08F6A843" w:rsidR="00366CB2" w:rsidRDefault="00366CB2" w:rsidP="00366CB2">
      <w:pPr>
        <w:pStyle w:val="Prrafodelista"/>
        <w:numPr>
          <w:ilvl w:val="0"/>
          <w:numId w:val="15"/>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Se informe el estado del funcionamiento del Consejo de paz de su jurisdicción y se explique cómo y por qué se encuentra operando a ese nivel, informando si existe o no un plan administrativo activar o dar operatividad y funcionamiento al Consejo de paz, e informando al detalle dicho plan.</w:t>
      </w:r>
    </w:p>
    <w:p w14:paraId="22652B17" w14:textId="0513FF86" w:rsidR="00EE0C65" w:rsidRPr="00EE0C65" w:rsidRDefault="00EE0C65" w:rsidP="00EE0C65">
      <w:pPr>
        <w:spacing w:after="0" w:line="240" w:lineRule="auto"/>
        <w:jc w:val="both"/>
        <w:rPr>
          <w:rFonts w:ascii="Garamond" w:hAnsi="Garamond"/>
          <w:b/>
          <w:bCs/>
          <w:sz w:val="22"/>
          <w:szCs w:val="22"/>
          <w:highlight w:val="cyan"/>
          <w:lang w:val="es-CO" w:eastAsia="es-CO"/>
        </w:rPr>
      </w:pPr>
    </w:p>
    <w:p w14:paraId="1E32CE80" w14:textId="77777777" w:rsidR="00EE0C65" w:rsidRPr="0091286F" w:rsidRDefault="00EE0C65" w:rsidP="00EE0C65">
      <w:pPr>
        <w:pStyle w:val="Prrafodelista"/>
        <w:spacing w:after="0" w:line="240" w:lineRule="auto"/>
        <w:jc w:val="both"/>
        <w:rPr>
          <w:rFonts w:ascii="Garamond" w:hAnsi="Garamond"/>
          <w:b/>
          <w:bCs/>
          <w:sz w:val="22"/>
          <w:szCs w:val="22"/>
          <w:highlight w:val="cyan"/>
          <w:lang w:val="es-CO" w:eastAsia="es-CO"/>
        </w:rPr>
      </w:pPr>
    </w:p>
    <w:p w14:paraId="1E28C05F"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 xml:space="preserve">En cumplimiento estricto del Acuerdo Local 003 de 2023, se informa que esta Alcaldía ha adelantado de manera continua, progresiva y verificable todas las acciones técnicas y administrativas necesarias para la </w:t>
      </w:r>
      <w:r w:rsidRPr="0091286F">
        <w:rPr>
          <w:rFonts w:ascii="Garamond" w:hAnsi="Garamond"/>
          <w:b/>
          <w:bCs/>
          <w:sz w:val="22"/>
          <w:szCs w:val="22"/>
          <w:highlight w:val="cyan"/>
          <w:lang w:val="es-CO" w:eastAsia="es-CO"/>
        </w:rPr>
        <w:t>reactivación e instalación del Consejo Local de Paz</w:t>
      </w:r>
      <w:r w:rsidRPr="0091286F">
        <w:rPr>
          <w:rFonts w:ascii="Garamond" w:hAnsi="Garamond"/>
          <w:sz w:val="22"/>
          <w:szCs w:val="22"/>
          <w:highlight w:val="cyan"/>
          <w:lang w:val="es-CO" w:eastAsia="es-CO"/>
        </w:rPr>
        <w:t>.</w:t>
      </w:r>
    </w:p>
    <w:p w14:paraId="1C68B503"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77F4E5EA"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 xml:space="preserve">Conforme consta en el </w:t>
      </w:r>
      <w:r w:rsidRPr="0091286F">
        <w:rPr>
          <w:rFonts w:ascii="Garamond" w:hAnsi="Garamond"/>
          <w:b/>
          <w:bCs/>
          <w:sz w:val="22"/>
          <w:szCs w:val="22"/>
          <w:highlight w:val="cyan"/>
          <w:lang w:val="es-CO" w:eastAsia="es-CO"/>
        </w:rPr>
        <w:t>ACTA No. 003 del Comité de Impulso del 5 de noviembre de 2025</w:t>
      </w:r>
      <w:r w:rsidRPr="0091286F">
        <w:rPr>
          <w:rFonts w:ascii="Garamond" w:hAnsi="Garamond"/>
          <w:sz w:val="22"/>
          <w:szCs w:val="22"/>
          <w:highlight w:val="cyan"/>
          <w:lang w:val="es-CO" w:eastAsia="es-CO"/>
        </w:rPr>
        <w:t>, los avances son los siguientes:</w:t>
      </w:r>
    </w:p>
    <w:p w14:paraId="09253A32"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74365120" w14:textId="77777777" w:rsidR="00EE0C65" w:rsidRPr="0091286F" w:rsidRDefault="00EE0C65" w:rsidP="00EE0C65">
      <w:p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2.1. Instalación y funcionamiento del Comité de Impulso</w:t>
      </w:r>
    </w:p>
    <w:p w14:paraId="62D324F8"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lastRenderedPageBreak/>
        <w:t>El Comité de Impulso se encuentra debidamente conformado y activo. En sesión del 5 de noviembre de 2025:</w:t>
      </w:r>
    </w:p>
    <w:p w14:paraId="593E311C" w14:textId="77777777" w:rsidR="00EE0C65" w:rsidRPr="0091286F" w:rsidRDefault="00EE0C65" w:rsidP="00EE0C65">
      <w:pPr>
        <w:numPr>
          <w:ilvl w:val="0"/>
          <w:numId w:val="9"/>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Se verificó quórum deliberatorio y decisorio.</w:t>
      </w:r>
    </w:p>
    <w:p w14:paraId="41EED20B" w14:textId="77777777" w:rsidR="00EE0C65" w:rsidRPr="0091286F" w:rsidRDefault="00EE0C65" w:rsidP="00EE0C65">
      <w:pPr>
        <w:numPr>
          <w:ilvl w:val="0"/>
          <w:numId w:val="9"/>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Se socializaron avances administrativos y técnicos.</w:t>
      </w:r>
    </w:p>
    <w:p w14:paraId="01FCC5CB" w14:textId="77777777" w:rsidR="00EE0C65" w:rsidRPr="0091286F" w:rsidRDefault="00EE0C65" w:rsidP="00EE0C65">
      <w:pPr>
        <w:numPr>
          <w:ilvl w:val="0"/>
          <w:numId w:val="9"/>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Se revisaron las delegaciones recibidas.</w:t>
      </w:r>
    </w:p>
    <w:p w14:paraId="593CAF65" w14:textId="77777777" w:rsidR="00EE0C65" w:rsidRPr="0091286F" w:rsidRDefault="00EE0C65" w:rsidP="00EE0C65">
      <w:pPr>
        <w:numPr>
          <w:ilvl w:val="0"/>
          <w:numId w:val="9"/>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Se concertaron compromisos interinstitucionales entre la Alcaldía Local, la Alta Consejería de Paz y demás actores.</w:t>
      </w:r>
    </w:p>
    <w:p w14:paraId="0821ADCF" w14:textId="77777777" w:rsidR="00EE0C65" w:rsidRPr="0091286F" w:rsidRDefault="00EE0C65" w:rsidP="00EE0C65">
      <w:pPr>
        <w:spacing w:after="0" w:line="240" w:lineRule="auto"/>
        <w:ind w:left="720"/>
        <w:jc w:val="both"/>
        <w:rPr>
          <w:rFonts w:ascii="Garamond" w:hAnsi="Garamond"/>
          <w:sz w:val="22"/>
          <w:szCs w:val="22"/>
          <w:highlight w:val="cyan"/>
          <w:lang w:val="es-CO" w:eastAsia="es-CO"/>
        </w:rPr>
      </w:pPr>
    </w:p>
    <w:p w14:paraId="0F1588D6" w14:textId="77777777" w:rsidR="00EE0C65" w:rsidRPr="0091286F" w:rsidRDefault="00EE0C65" w:rsidP="00EE0C65">
      <w:pPr>
        <w:pStyle w:val="Prrafodelista"/>
        <w:numPr>
          <w:ilvl w:val="1"/>
          <w:numId w:val="13"/>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Delegaciones y representación</w:t>
      </w:r>
    </w:p>
    <w:p w14:paraId="482F3AC8" w14:textId="77777777" w:rsidR="00EE0C65" w:rsidRPr="0091286F" w:rsidRDefault="00EE0C65" w:rsidP="00EE0C65">
      <w:pPr>
        <w:pStyle w:val="Prrafodelista"/>
        <w:spacing w:after="0" w:line="240" w:lineRule="auto"/>
        <w:ind w:left="1080"/>
        <w:jc w:val="both"/>
        <w:rPr>
          <w:rFonts w:ascii="Garamond" w:hAnsi="Garamond"/>
          <w:b/>
          <w:bCs/>
          <w:sz w:val="22"/>
          <w:szCs w:val="22"/>
          <w:highlight w:val="cyan"/>
          <w:lang w:val="es-CO" w:eastAsia="es-CO"/>
        </w:rPr>
      </w:pPr>
    </w:p>
    <w:p w14:paraId="56EED79B"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A la fecha, y según lo verificado en el Comité de Impulso, se cuenta con:</w:t>
      </w:r>
    </w:p>
    <w:p w14:paraId="23D2440E"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54899265" w14:textId="77777777" w:rsidR="00EE0C65" w:rsidRPr="0091286F" w:rsidRDefault="00EE0C65" w:rsidP="00EE0C65">
      <w:pPr>
        <w:pStyle w:val="Prrafodelista"/>
        <w:numPr>
          <w:ilvl w:val="0"/>
          <w:numId w:val="14"/>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Autoridades locales y organismos de control (delegaciones confirmadas):</w:t>
      </w:r>
    </w:p>
    <w:p w14:paraId="3CC20735" w14:textId="77777777" w:rsidR="00EE0C65" w:rsidRPr="0091286F" w:rsidRDefault="00EE0C65" w:rsidP="00EE0C65">
      <w:pPr>
        <w:pStyle w:val="Prrafodelista"/>
        <w:spacing w:after="0" w:line="240" w:lineRule="auto"/>
        <w:jc w:val="both"/>
        <w:rPr>
          <w:rFonts w:ascii="Garamond" w:hAnsi="Garamond"/>
          <w:b/>
          <w:bCs/>
          <w:sz w:val="22"/>
          <w:szCs w:val="22"/>
          <w:highlight w:val="cyan"/>
          <w:lang w:val="es-CO" w:eastAsia="es-CO"/>
        </w:rPr>
      </w:pPr>
    </w:p>
    <w:p w14:paraId="7A9B3FE9"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Alcaldía Local, Alta Consejería de Paz, Personería Local, Dirección Local de Educación, IDPAC, Secretaría Distrital de Seguridad, Defensoría del Pueblo, Subred Sur de Salud, Integración Social, entre otras.</w:t>
      </w:r>
    </w:p>
    <w:p w14:paraId="30EFCEAC"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7AD86E3A" w14:textId="77777777" w:rsidR="00EE0C65" w:rsidRPr="0091286F" w:rsidRDefault="00EE0C65" w:rsidP="00EE0C65">
      <w:pPr>
        <w:pStyle w:val="Prrafodelista"/>
        <w:numPr>
          <w:ilvl w:val="0"/>
          <w:numId w:val="14"/>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Delegaciones de la sociedad civil:</w:t>
      </w:r>
    </w:p>
    <w:p w14:paraId="5C09ADCA" w14:textId="77777777" w:rsidR="00EE0C65" w:rsidRPr="0091286F" w:rsidRDefault="00EE0C65" w:rsidP="00EE0C65">
      <w:pPr>
        <w:pStyle w:val="Prrafodelista"/>
        <w:spacing w:after="0" w:line="240" w:lineRule="auto"/>
        <w:jc w:val="both"/>
        <w:rPr>
          <w:rFonts w:ascii="Garamond" w:hAnsi="Garamond"/>
          <w:b/>
          <w:bCs/>
          <w:sz w:val="22"/>
          <w:szCs w:val="22"/>
          <w:highlight w:val="cyan"/>
          <w:lang w:val="es-CO" w:eastAsia="es-CO"/>
        </w:rPr>
      </w:pPr>
    </w:p>
    <w:p w14:paraId="7A5D0EFF"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Asojuntas, Consejo Local de Mujeres, Consejo de Discapacidad, Consejo de Sabios y Sabias, Mesa Local de Víctimas (dos delegados), organizaciones de desmovilizados, organizaciones juveniles, organizaciones productivas locales, entre otros.</w:t>
      </w:r>
    </w:p>
    <w:p w14:paraId="5F154D10"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4F3A458A" w14:textId="77777777" w:rsidR="00EE0C65" w:rsidRPr="0091286F" w:rsidRDefault="00EE0C65" w:rsidP="00EE0C65">
      <w:pPr>
        <w:pStyle w:val="Prrafodelista"/>
        <w:numPr>
          <w:ilvl w:val="0"/>
          <w:numId w:val="14"/>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Invitados permanentes:</w:t>
      </w:r>
    </w:p>
    <w:p w14:paraId="098A9A19" w14:textId="77777777" w:rsidR="00EE0C65" w:rsidRPr="0091286F" w:rsidRDefault="00EE0C65" w:rsidP="00EE0C65">
      <w:pPr>
        <w:pStyle w:val="Prrafodelista"/>
        <w:spacing w:after="0" w:line="240" w:lineRule="auto"/>
        <w:jc w:val="both"/>
        <w:rPr>
          <w:rFonts w:ascii="Garamond" w:hAnsi="Garamond"/>
          <w:b/>
          <w:bCs/>
          <w:sz w:val="22"/>
          <w:szCs w:val="22"/>
          <w:highlight w:val="cyan"/>
          <w:lang w:val="es-CO" w:eastAsia="es-CO"/>
        </w:rPr>
      </w:pPr>
    </w:p>
    <w:p w14:paraId="25467831"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COPACO, Comité Local de Derechos Humanos, Acueductos Veredales.</w:t>
      </w:r>
    </w:p>
    <w:p w14:paraId="1B7DB1BE" w14:textId="77777777" w:rsidR="00EE0C65" w:rsidRPr="0091286F" w:rsidRDefault="00EE0C65" w:rsidP="00EE0C65">
      <w:pPr>
        <w:spacing w:after="0" w:line="240" w:lineRule="auto"/>
        <w:jc w:val="both"/>
        <w:rPr>
          <w:rFonts w:ascii="Garamond" w:hAnsi="Garamond"/>
          <w:sz w:val="22"/>
          <w:szCs w:val="22"/>
          <w:highlight w:val="cyan"/>
          <w:lang w:val="es-CO" w:eastAsia="es-CO"/>
        </w:rPr>
      </w:pPr>
    </w:p>
    <w:p w14:paraId="40187381" w14:textId="77777777" w:rsidR="00EE0C65" w:rsidRPr="0091286F" w:rsidRDefault="00EE0C65" w:rsidP="00EE0C65">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Por lo anterior es preciso indicar que se ha logrado el requisito de “la mitad más uno” de las delegaciones, condición necesaria para proceder a la instalación del Consejo conforme al Acuerdo Local 003 de 2023.</w:t>
      </w:r>
    </w:p>
    <w:p w14:paraId="0B0AD3C0" w14:textId="496CE9E9" w:rsidR="00366CB2" w:rsidRPr="00366CB2" w:rsidRDefault="00366CB2" w:rsidP="00EE0C65">
      <w:pPr>
        <w:spacing w:after="0" w:line="240" w:lineRule="auto"/>
        <w:jc w:val="both"/>
        <w:rPr>
          <w:rFonts w:ascii="Garamond" w:hAnsi="Garamond"/>
          <w:sz w:val="22"/>
          <w:szCs w:val="22"/>
          <w:lang w:val="es-CO" w:eastAsia="es-CO"/>
        </w:rPr>
      </w:pPr>
    </w:p>
    <w:p w14:paraId="0CC1D0A4" w14:textId="77777777" w:rsidR="00366CB2" w:rsidRPr="00366CB2" w:rsidRDefault="00366CB2" w:rsidP="00366CB2">
      <w:pPr>
        <w:spacing w:after="0" w:line="240" w:lineRule="auto"/>
        <w:ind w:left="66"/>
        <w:jc w:val="both"/>
        <w:rPr>
          <w:rFonts w:ascii="Garamond" w:hAnsi="Garamond"/>
          <w:i/>
          <w:sz w:val="22"/>
          <w:szCs w:val="22"/>
          <w:lang w:val="es-CO" w:eastAsia="es-CO"/>
        </w:rPr>
      </w:pPr>
    </w:p>
    <w:p w14:paraId="567A8A5A" w14:textId="4E564AD6" w:rsidR="00366CB2" w:rsidRDefault="00366CB2" w:rsidP="00366CB2">
      <w:pPr>
        <w:pStyle w:val="Prrafodelista"/>
        <w:numPr>
          <w:ilvl w:val="0"/>
          <w:numId w:val="15"/>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Informe si se ha realizado algún proceso de ejecución presupuestal relacionado con la paz territorial según su jurisdicción; señalando el nombre, número de contrato, objeto del contrato, modalidad de contratación, recursos y demás que se hayan asignado, se esté ejecutando y/o en proceso en cualquier etapa en su territorio.</w:t>
      </w:r>
    </w:p>
    <w:p w14:paraId="5F81D23A" w14:textId="4FF8B55F" w:rsidR="00366CB2" w:rsidRDefault="00366CB2" w:rsidP="00366CB2">
      <w:pPr>
        <w:spacing w:after="0" w:line="240" w:lineRule="auto"/>
        <w:jc w:val="both"/>
        <w:rPr>
          <w:rFonts w:ascii="Garamond" w:hAnsi="Garamond"/>
          <w:i/>
          <w:sz w:val="22"/>
          <w:szCs w:val="22"/>
          <w:lang w:val="es-CO" w:eastAsia="es-CO"/>
        </w:rPr>
      </w:pPr>
    </w:p>
    <w:p w14:paraId="1352E6DD" w14:textId="3F00C5DA" w:rsidR="00366CB2" w:rsidRPr="00366CB2" w:rsidRDefault="00D645AE" w:rsidP="00366CB2">
      <w:pPr>
        <w:spacing w:after="0" w:line="240" w:lineRule="auto"/>
        <w:jc w:val="both"/>
        <w:rPr>
          <w:rFonts w:ascii="Garamond" w:hAnsi="Garamond"/>
          <w:sz w:val="22"/>
          <w:szCs w:val="22"/>
          <w:lang w:val="es-CO" w:eastAsia="es-CO"/>
        </w:rPr>
      </w:pPr>
      <w:r>
        <w:rPr>
          <w:rFonts w:ascii="Garamond" w:hAnsi="Garamond"/>
          <w:sz w:val="22"/>
          <w:szCs w:val="22"/>
          <w:lang w:val="es-CO" w:eastAsia="es-CO"/>
        </w:rPr>
        <w:t xml:space="preserve">Respecto a la ejecución presupuesta, no hay un presupuesto asignado formalmente dado que el consejo local de paz no se había reactivo conforme al </w:t>
      </w:r>
      <w:r w:rsidRPr="00D645AE">
        <w:rPr>
          <w:rFonts w:ascii="Garamond" w:hAnsi="Garamond"/>
          <w:sz w:val="22"/>
          <w:szCs w:val="22"/>
          <w:lang w:val="es-CO" w:eastAsia="es-CO"/>
        </w:rPr>
        <w:t>ACUERDO LOCAL No. 003 - MAYO 12 DE 2023</w:t>
      </w:r>
      <w:r>
        <w:rPr>
          <w:rFonts w:ascii="Garamond" w:hAnsi="Garamond"/>
          <w:sz w:val="22"/>
          <w:szCs w:val="22"/>
          <w:lang w:val="es-CO" w:eastAsia="es-CO"/>
        </w:rPr>
        <w:t>.</w:t>
      </w:r>
    </w:p>
    <w:p w14:paraId="5B0F84F5" w14:textId="77777777" w:rsidR="00366CB2" w:rsidRPr="00366CB2" w:rsidRDefault="00366CB2" w:rsidP="00366CB2">
      <w:pPr>
        <w:spacing w:after="0" w:line="240" w:lineRule="auto"/>
        <w:jc w:val="both"/>
        <w:rPr>
          <w:rFonts w:ascii="Garamond" w:hAnsi="Garamond"/>
          <w:i/>
          <w:sz w:val="22"/>
          <w:szCs w:val="22"/>
          <w:lang w:val="es-CO" w:eastAsia="es-CO"/>
        </w:rPr>
      </w:pPr>
    </w:p>
    <w:p w14:paraId="7ABE3AAC" w14:textId="723FF440" w:rsidR="00366CB2" w:rsidRDefault="00366CB2" w:rsidP="00366CB2">
      <w:pPr>
        <w:pStyle w:val="Prrafodelista"/>
        <w:numPr>
          <w:ilvl w:val="0"/>
          <w:numId w:val="15"/>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Informe sobre dichos procesos de contratación, de tales rubros pre establecidos, sí pasaron por el Consejo de paz, cumpliendo el proceso consultivo o no; explicando el por qué se cumplió o no tal condición, bajo que facultades se tramitó y sí hay o no investigación por ello.</w:t>
      </w:r>
    </w:p>
    <w:p w14:paraId="1A8A21E8" w14:textId="40436F10" w:rsidR="00366CB2" w:rsidRDefault="00366CB2" w:rsidP="00366CB2">
      <w:pPr>
        <w:pStyle w:val="Prrafodelista"/>
        <w:spacing w:after="0" w:line="240" w:lineRule="auto"/>
        <w:ind w:left="426"/>
        <w:jc w:val="both"/>
        <w:rPr>
          <w:rFonts w:ascii="Garamond" w:hAnsi="Garamond"/>
          <w:i/>
          <w:sz w:val="22"/>
          <w:szCs w:val="22"/>
          <w:lang w:val="es-CO" w:eastAsia="es-CO"/>
        </w:rPr>
      </w:pPr>
    </w:p>
    <w:p w14:paraId="1BB304E1" w14:textId="05FA1DEA" w:rsidR="00D645AE" w:rsidRPr="00366CB2" w:rsidRDefault="00D645AE" w:rsidP="00D645AE">
      <w:pPr>
        <w:spacing w:after="0" w:line="240" w:lineRule="auto"/>
        <w:jc w:val="both"/>
        <w:rPr>
          <w:rFonts w:ascii="Garamond" w:hAnsi="Garamond"/>
          <w:sz w:val="22"/>
          <w:szCs w:val="22"/>
          <w:lang w:val="es-CO" w:eastAsia="es-CO"/>
        </w:rPr>
      </w:pPr>
      <w:r>
        <w:rPr>
          <w:rFonts w:ascii="Garamond" w:hAnsi="Garamond"/>
          <w:sz w:val="22"/>
          <w:szCs w:val="22"/>
          <w:lang w:val="es-CO" w:eastAsia="es-CO"/>
        </w:rPr>
        <w:t xml:space="preserve">sin </w:t>
      </w:r>
      <w:r>
        <w:rPr>
          <w:rFonts w:ascii="Garamond" w:hAnsi="Garamond"/>
          <w:sz w:val="22"/>
          <w:szCs w:val="22"/>
          <w:lang w:val="es-CO" w:eastAsia="es-CO"/>
        </w:rPr>
        <w:t>embargo,</w:t>
      </w:r>
      <w:r>
        <w:rPr>
          <w:rFonts w:ascii="Garamond" w:hAnsi="Garamond"/>
          <w:sz w:val="22"/>
          <w:szCs w:val="22"/>
          <w:lang w:val="es-CO" w:eastAsia="es-CO"/>
        </w:rPr>
        <w:t xml:space="preserve"> desde la administración y desde las metas del componente de paz, en especial las metas de fortalecimientos de habilidades y capacidades de un proceso de fortalecimiento para las </w:t>
      </w:r>
      <w:r>
        <w:rPr>
          <w:rFonts w:ascii="Garamond" w:hAnsi="Garamond"/>
          <w:sz w:val="22"/>
          <w:szCs w:val="22"/>
          <w:lang w:val="es-CO" w:eastAsia="es-CO"/>
        </w:rPr>
        <w:t>víctimas</w:t>
      </w:r>
      <w:r>
        <w:rPr>
          <w:rFonts w:ascii="Garamond" w:hAnsi="Garamond"/>
          <w:sz w:val="22"/>
          <w:szCs w:val="22"/>
          <w:lang w:val="es-CO" w:eastAsia="es-CO"/>
        </w:rPr>
        <w:t xml:space="preserve"> salen los recursos para lo que se requiera para dicho proceso. </w:t>
      </w:r>
    </w:p>
    <w:p w14:paraId="6766258D" w14:textId="77777777" w:rsidR="00366CB2" w:rsidRPr="00366CB2" w:rsidRDefault="00366CB2" w:rsidP="00366CB2">
      <w:pPr>
        <w:spacing w:after="0" w:line="240" w:lineRule="auto"/>
        <w:jc w:val="both"/>
        <w:rPr>
          <w:rFonts w:ascii="Garamond" w:hAnsi="Garamond"/>
          <w:i/>
          <w:sz w:val="22"/>
          <w:szCs w:val="22"/>
          <w:lang w:val="es-CO" w:eastAsia="es-CO"/>
        </w:rPr>
      </w:pPr>
    </w:p>
    <w:p w14:paraId="0D5FA878" w14:textId="2138D844" w:rsidR="00366CB2" w:rsidRDefault="00366CB2" w:rsidP="00366CB2">
      <w:pPr>
        <w:pStyle w:val="Prrafodelista"/>
        <w:numPr>
          <w:ilvl w:val="0"/>
          <w:numId w:val="15"/>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Informe sobre qué consejos de paz están pendientes de: Ser actualizados en sus acuerdos; ser elegidos y designados; ser instalados; tener reglamento aprobado; estar en funcionamiento y operación. Explicando el estado de cosas y su avance frente a los compromisos adquiridos en el debate de control político del 15 de agosto de 2025 en el Concejo de Bogotá. Ver:(</w:t>
      </w:r>
      <w:hyperlink r:id="rId10" w:history="1">
        <w:r w:rsidRPr="00366CB2">
          <w:rPr>
            <w:rStyle w:val="Hipervnculo"/>
            <w:rFonts w:ascii="Garamond" w:hAnsi="Garamond"/>
            <w:i/>
            <w:sz w:val="22"/>
            <w:szCs w:val="22"/>
            <w:lang w:val="es-CO" w:eastAsia="es-CO"/>
          </w:rPr>
          <w:t>https://www.youtube.com/watch?v=qizYAU4ojTg</w:t>
        </w:r>
      </w:hyperlink>
      <w:r w:rsidRPr="00366CB2">
        <w:rPr>
          <w:rFonts w:ascii="Garamond" w:hAnsi="Garamond"/>
          <w:i/>
          <w:sz w:val="22"/>
          <w:szCs w:val="22"/>
          <w:lang w:val="es-CO" w:eastAsia="es-CO"/>
        </w:rPr>
        <w:t>)</w:t>
      </w:r>
    </w:p>
    <w:p w14:paraId="1CCD5CDB" w14:textId="36672A34" w:rsidR="00366CB2" w:rsidRDefault="00366CB2" w:rsidP="00366CB2">
      <w:pPr>
        <w:spacing w:after="0" w:line="240" w:lineRule="auto"/>
        <w:jc w:val="both"/>
        <w:rPr>
          <w:rFonts w:ascii="Garamond" w:hAnsi="Garamond"/>
          <w:i/>
          <w:sz w:val="22"/>
          <w:szCs w:val="22"/>
          <w:lang w:val="es-CO" w:eastAsia="es-CO"/>
        </w:rPr>
      </w:pPr>
    </w:p>
    <w:p w14:paraId="2ECAE35C" w14:textId="38810B6D" w:rsidR="00366CB2" w:rsidRDefault="00366CB2" w:rsidP="00366CB2">
      <w:pPr>
        <w:spacing w:after="0" w:line="240" w:lineRule="auto"/>
        <w:jc w:val="both"/>
        <w:rPr>
          <w:rFonts w:ascii="Garamond" w:hAnsi="Garamond"/>
          <w:i/>
          <w:sz w:val="22"/>
          <w:szCs w:val="22"/>
          <w:lang w:val="es-CO" w:eastAsia="es-CO"/>
        </w:rPr>
      </w:pPr>
    </w:p>
    <w:p w14:paraId="49A0279E" w14:textId="77777777" w:rsidR="00366CB2" w:rsidRPr="00366CB2" w:rsidRDefault="00366CB2" w:rsidP="00366CB2">
      <w:pPr>
        <w:spacing w:after="0" w:line="240" w:lineRule="auto"/>
        <w:jc w:val="both"/>
        <w:rPr>
          <w:rFonts w:ascii="Garamond" w:hAnsi="Garamond"/>
          <w:i/>
          <w:sz w:val="22"/>
          <w:szCs w:val="22"/>
          <w:lang w:val="es-CO" w:eastAsia="es-CO"/>
        </w:rPr>
      </w:pPr>
    </w:p>
    <w:p w14:paraId="15807CA4" w14:textId="201CBC21" w:rsidR="00366CB2" w:rsidRDefault="00366CB2" w:rsidP="00366CB2">
      <w:pPr>
        <w:pStyle w:val="Prrafodelista"/>
        <w:numPr>
          <w:ilvl w:val="0"/>
          <w:numId w:val="17"/>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Informe ejecutivo de las localidades y el distrito, sobre el estado de avance e implementación del punto 2.2.4 del acuerdo, en el marco del decreto ley 885 de 2017; el acuerdo 809 de 2021, el decreto 421 de 2021; la directiva 001 de noviembre de 2022 reiterada el presenta año a las alcaldías locales por parte de la consejería para la paz y las víctimas; su avance o no, el por qué y qué responsabilidad administrativa, política, disciplinaria, fiscal y/o penal han identificado, solicitado, denunciado o iniciado en dado caso haya incumplimiento.</w:t>
      </w:r>
    </w:p>
    <w:p w14:paraId="096A0EC4" w14:textId="6EE68900" w:rsidR="00366CB2" w:rsidRDefault="00366CB2" w:rsidP="00366CB2">
      <w:pPr>
        <w:spacing w:after="0" w:line="240" w:lineRule="auto"/>
        <w:jc w:val="both"/>
        <w:rPr>
          <w:rFonts w:ascii="Garamond" w:hAnsi="Garamond"/>
          <w:i/>
          <w:sz w:val="22"/>
          <w:szCs w:val="22"/>
          <w:lang w:val="es-CO" w:eastAsia="es-CO"/>
        </w:rPr>
      </w:pPr>
    </w:p>
    <w:p w14:paraId="1D22A5E2" w14:textId="2619D3DD" w:rsidR="00366CB2" w:rsidRPr="00366CB2" w:rsidRDefault="00D645AE" w:rsidP="00366CB2">
      <w:pPr>
        <w:spacing w:after="0" w:line="240" w:lineRule="auto"/>
        <w:jc w:val="both"/>
        <w:rPr>
          <w:rFonts w:ascii="Garamond" w:hAnsi="Garamond"/>
          <w:sz w:val="22"/>
          <w:szCs w:val="22"/>
          <w:lang w:val="es-CO" w:eastAsia="es-CO"/>
        </w:rPr>
      </w:pPr>
      <w:r>
        <w:rPr>
          <w:rFonts w:ascii="Garamond" w:hAnsi="Garamond"/>
          <w:sz w:val="22"/>
          <w:szCs w:val="22"/>
          <w:lang w:val="es-CO" w:eastAsia="es-CO"/>
        </w:rPr>
        <w:t xml:space="preserve">Para lo que nos concierne en la localidad 20 de Sumapaz, se han realizado avances como anteriormente se explico y se han identificado diferentes </w:t>
      </w:r>
      <w:r w:rsidR="009C5E8B">
        <w:rPr>
          <w:rFonts w:ascii="Garamond" w:hAnsi="Garamond"/>
          <w:sz w:val="22"/>
          <w:szCs w:val="22"/>
          <w:lang w:val="es-CO" w:eastAsia="es-CO"/>
        </w:rPr>
        <w:t xml:space="preserve">oportunidades de mejora conforme a las dificultades del territorio y de esta maneta se han avanzado las etapas para proceder con la instalación del consejo local de paz, la cual está presupuestada para el próximo 30 de noviembre de 2025 en el corregimiento de Betania. </w:t>
      </w:r>
    </w:p>
    <w:p w14:paraId="6C612E7E" w14:textId="77777777" w:rsidR="00366CB2" w:rsidRPr="00366CB2" w:rsidRDefault="00366CB2" w:rsidP="00366CB2">
      <w:pPr>
        <w:spacing w:after="0" w:line="240" w:lineRule="auto"/>
        <w:jc w:val="both"/>
        <w:rPr>
          <w:rFonts w:ascii="Garamond" w:hAnsi="Garamond"/>
          <w:i/>
          <w:sz w:val="22"/>
          <w:szCs w:val="22"/>
          <w:lang w:val="es-CO" w:eastAsia="es-CO"/>
        </w:rPr>
      </w:pPr>
    </w:p>
    <w:p w14:paraId="55B929CE" w14:textId="1B2BDB5C" w:rsidR="00366CB2" w:rsidRPr="00366CB2" w:rsidRDefault="00366CB2" w:rsidP="00366CB2">
      <w:pPr>
        <w:pStyle w:val="Prrafodelista"/>
        <w:numPr>
          <w:ilvl w:val="0"/>
          <w:numId w:val="17"/>
        </w:numPr>
        <w:spacing w:after="0" w:line="240" w:lineRule="auto"/>
        <w:ind w:left="426"/>
        <w:jc w:val="both"/>
        <w:rPr>
          <w:rFonts w:ascii="Garamond" w:hAnsi="Garamond"/>
          <w:i/>
          <w:sz w:val="22"/>
          <w:szCs w:val="22"/>
          <w:lang w:val="es-CO" w:eastAsia="es-CO"/>
        </w:rPr>
      </w:pPr>
      <w:r w:rsidRPr="00366CB2">
        <w:rPr>
          <w:rFonts w:ascii="Garamond" w:hAnsi="Garamond"/>
          <w:i/>
          <w:sz w:val="22"/>
          <w:szCs w:val="22"/>
          <w:lang w:val="es-CO" w:eastAsia="es-CO"/>
        </w:rPr>
        <w:t>Teniendo en cuenta que el año culmina, aparte de los resultados y el estado de cosas, su cumplimiento o no; también solicitamos, informe ejecutivo de cada localidad y del distrito y sus entes de control, sobre proyecciones, planes y proyectos que se tienen diseñados para el cumplimiento integral de la Constitución, la Ley y la normatividad vigente en materia de paz; específicamente en el punto consejos de paz, presupuesto para la paz, plan de acción, presupuesto para la operación y funcionamiento de los consejos de paz.</w:t>
      </w:r>
    </w:p>
    <w:p w14:paraId="496205AD" w14:textId="77777777" w:rsidR="00366CB2" w:rsidRPr="0046020F" w:rsidRDefault="00366CB2" w:rsidP="0046020F">
      <w:pPr>
        <w:spacing w:after="0" w:line="240" w:lineRule="auto"/>
        <w:jc w:val="both"/>
        <w:rPr>
          <w:rFonts w:ascii="Garamond" w:hAnsi="Garamond"/>
          <w:sz w:val="22"/>
          <w:szCs w:val="22"/>
          <w:lang w:val="es-CO" w:eastAsia="es-CO"/>
        </w:rPr>
      </w:pPr>
    </w:p>
    <w:p w14:paraId="7E7FF87F" w14:textId="3CACDE38" w:rsidR="0046020F" w:rsidRPr="0046020F" w:rsidRDefault="009C5E8B" w:rsidP="0046020F">
      <w:pPr>
        <w:spacing w:after="0" w:line="240" w:lineRule="auto"/>
        <w:jc w:val="both"/>
        <w:rPr>
          <w:rFonts w:ascii="Garamond" w:hAnsi="Garamond"/>
          <w:sz w:val="22"/>
          <w:szCs w:val="22"/>
          <w:lang w:val="es-CO" w:eastAsia="es-CO"/>
        </w:rPr>
      </w:pPr>
      <w:r>
        <w:rPr>
          <w:rFonts w:ascii="Garamond" w:hAnsi="Garamond"/>
          <w:sz w:val="22"/>
          <w:szCs w:val="22"/>
          <w:lang w:val="es-CO" w:eastAsia="es-CO"/>
        </w:rPr>
        <w:t xml:space="preserve">Como se ha venido exponiendo en los anteriores puntos, se tiene como fecha de instalación del consejo local de paz para la localidad de Sumapaz el próximo 30 de noviembre de 2025 en aprovechamiento del espacio que se tiene del día de la no violencia donde se han citado a los diferentes entes y organizaciones expuestas en el acuerdo 003 y conforme a los avances que se tienen, para que ese día se materialice la instalación y se programe la próxima sesión de asamblea, que esta presupuestada para el mes de marzo de 2026. </w:t>
      </w:r>
    </w:p>
    <w:p w14:paraId="70E4580E" w14:textId="77777777" w:rsidR="0046020F" w:rsidRPr="0091286F" w:rsidRDefault="0046020F" w:rsidP="0046020F">
      <w:pPr>
        <w:spacing w:after="0" w:line="240" w:lineRule="auto"/>
        <w:jc w:val="both"/>
        <w:rPr>
          <w:rFonts w:ascii="Garamond" w:hAnsi="Garamond"/>
          <w:sz w:val="22"/>
          <w:szCs w:val="22"/>
          <w:highlight w:val="cyan"/>
          <w:lang w:val="es-CO" w:eastAsia="es-CO"/>
        </w:rPr>
      </w:pPr>
    </w:p>
    <w:p w14:paraId="46AC906D" w14:textId="77777777" w:rsidR="0046020F" w:rsidRPr="0091286F" w:rsidRDefault="0046020F" w:rsidP="0046020F">
      <w:pPr>
        <w:spacing w:after="0" w:line="240" w:lineRule="auto"/>
        <w:jc w:val="both"/>
        <w:rPr>
          <w:rFonts w:ascii="Garamond" w:hAnsi="Garamond"/>
          <w:sz w:val="22"/>
          <w:szCs w:val="22"/>
          <w:highlight w:val="cyan"/>
          <w:lang w:val="es-CO" w:eastAsia="es-CO"/>
        </w:rPr>
      </w:pPr>
    </w:p>
    <w:p w14:paraId="652D7D90" w14:textId="5C53BB25" w:rsidR="0046020F" w:rsidRPr="0091286F" w:rsidRDefault="0046020F" w:rsidP="000B028C">
      <w:pPr>
        <w:pStyle w:val="Prrafodelista"/>
        <w:numPr>
          <w:ilvl w:val="0"/>
          <w:numId w:val="13"/>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ETAPA ACTUAL DEL PROCESO</w:t>
      </w:r>
    </w:p>
    <w:p w14:paraId="2133D3DE" w14:textId="77777777" w:rsidR="000B028C" w:rsidRPr="0091286F" w:rsidRDefault="000B028C" w:rsidP="000B028C">
      <w:pPr>
        <w:pStyle w:val="Prrafodelista"/>
        <w:spacing w:after="0" w:line="240" w:lineRule="auto"/>
        <w:jc w:val="both"/>
        <w:rPr>
          <w:rFonts w:ascii="Garamond" w:hAnsi="Garamond"/>
          <w:b/>
          <w:bCs/>
          <w:sz w:val="22"/>
          <w:szCs w:val="22"/>
          <w:highlight w:val="cyan"/>
          <w:lang w:val="es-CO" w:eastAsia="es-CO"/>
        </w:rPr>
      </w:pPr>
    </w:p>
    <w:p w14:paraId="1D36E098" w14:textId="77777777" w:rsidR="0046020F" w:rsidRPr="0091286F" w:rsidRDefault="0046020F" w:rsidP="0046020F">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 xml:space="preserve">El proceso del Consejo Local de Paz se encuentra en la </w:t>
      </w:r>
      <w:r w:rsidRPr="0091286F">
        <w:rPr>
          <w:rFonts w:ascii="Garamond" w:hAnsi="Garamond"/>
          <w:b/>
          <w:bCs/>
          <w:sz w:val="22"/>
          <w:szCs w:val="22"/>
          <w:highlight w:val="cyan"/>
          <w:lang w:val="es-CO" w:eastAsia="es-CO"/>
        </w:rPr>
        <w:t>fase de cierre de convocatoria y formalización final de delegaciones</w:t>
      </w:r>
      <w:r w:rsidRPr="0091286F">
        <w:rPr>
          <w:rFonts w:ascii="Garamond" w:hAnsi="Garamond"/>
          <w:sz w:val="22"/>
          <w:szCs w:val="22"/>
          <w:highlight w:val="cyan"/>
          <w:lang w:val="es-CO" w:eastAsia="es-CO"/>
        </w:rPr>
        <w:t>, cumpliendo los parámetros del Acuerdo Local 003 de 2023.</w:t>
      </w:r>
    </w:p>
    <w:p w14:paraId="6D107810" w14:textId="77777777" w:rsidR="000B028C" w:rsidRPr="0091286F" w:rsidRDefault="000B028C" w:rsidP="0046020F">
      <w:pPr>
        <w:spacing w:after="0" w:line="240" w:lineRule="auto"/>
        <w:jc w:val="both"/>
        <w:rPr>
          <w:rFonts w:ascii="Garamond" w:hAnsi="Garamond"/>
          <w:sz w:val="22"/>
          <w:szCs w:val="22"/>
          <w:highlight w:val="cyan"/>
          <w:lang w:val="es-CO" w:eastAsia="es-CO"/>
        </w:rPr>
      </w:pPr>
    </w:p>
    <w:p w14:paraId="5D52F48B" w14:textId="77777777" w:rsidR="0046020F" w:rsidRPr="0091286F" w:rsidRDefault="0046020F" w:rsidP="0046020F">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La jornada electoral para las curules por elección (organizaciones sociales) ha sido articulada con:</w:t>
      </w:r>
    </w:p>
    <w:p w14:paraId="0A66DBC1" w14:textId="77777777" w:rsidR="000B028C" w:rsidRPr="0091286F" w:rsidRDefault="000B028C" w:rsidP="0046020F">
      <w:pPr>
        <w:spacing w:after="0" w:line="240" w:lineRule="auto"/>
        <w:jc w:val="both"/>
        <w:rPr>
          <w:rFonts w:ascii="Garamond" w:hAnsi="Garamond"/>
          <w:sz w:val="22"/>
          <w:szCs w:val="22"/>
          <w:highlight w:val="cyan"/>
          <w:lang w:val="es-CO" w:eastAsia="es-CO"/>
        </w:rPr>
      </w:pPr>
    </w:p>
    <w:p w14:paraId="527C63B8" w14:textId="77777777" w:rsidR="0046020F" w:rsidRPr="0091286F" w:rsidRDefault="0046020F" w:rsidP="0046020F">
      <w:pPr>
        <w:numPr>
          <w:ilvl w:val="0"/>
          <w:numId w:val="10"/>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La Alta Consejería de Paz.</w:t>
      </w:r>
    </w:p>
    <w:p w14:paraId="090A60EA" w14:textId="77777777" w:rsidR="0046020F" w:rsidRPr="0091286F" w:rsidRDefault="0046020F" w:rsidP="0046020F">
      <w:pPr>
        <w:numPr>
          <w:ilvl w:val="0"/>
          <w:numId w:val="10"/>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El IDPAC.</w:t>
      </w:r>
    </w:p>
    <w:p w14:paraId="6E34A707" w14:textId="77777777" w:rsidR="0046020F" w:rsidRPr="0091286F" w:rsidRDefault="0046020F" w:rsidP="0046020F">
      <w:pPr>
        <w:numPr>
          <w:ilvl w:val="0"/>
          <w:numId w:val="10"/>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Las organizaciones comunitarias.</w:t>
      </w:r>
    </w:p>
    <w:p w14:paraId="74F8B652" w14:textId="77777777" w:rsidR="0046020F" w:rsidRPr="0091286F" w:rsidRDefault="0046020F" w:rsidP="0046020F">
      <w:pPr>
        <w:spacing w:after="0" w:line="240" w:lineRule="auto"/>
        <w:jc w:val="both"/>
        <w:rPr>
          <w:rFonts w:ascii="Garamond" w:hAnsi="Garamond"/>
          <w:sz w:val="22"/>
          <w:szCs w:val="22"/>
          <w:highlight w:val="cyan"/>
          <w:lang w:val="es-CO" w:eastAsia="es-CO"/>
        </w:rPr>
      </w:pPr>
    </w:p>
    <w:p w14:paraId="04774E85" w14:textId="1A85C77C" w:rsidR="0046020F" w:rsidRPr="0091286F" w:rsidRDefault="0046020F" w:rsidP="000B028C">
      <w:pPr>
        <w:pStyle w:val="Prrafodelista"/>
        <w:numPr>
          <w:ilvl w:val="0"/>
          <w:numId w:val="13"/>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FECHA OFICIAL DE INSTALACIÓN DEL CONSEJO LOCAL DE PAZ</w:t>
      </w:r>
    </w:p>
    <w:p w14:paraId="269AC50A" w14:textId="77777777" w:rsidR="000B028C" w:rsidRPr="0091286F" w:rsidRDefault="000B028C" w:rsidP="000B028C">
      <w:pPr>
        <w:pStyle w:val="Prrafodelista"/>
        <w:spacing w:after="0" w:line="240" w:lineRule="auto"/>
        <w:jc w:val="both"/>
        <w:rPr>
          <w:rFonts w:ascii="Garamond" w:hAnsi="Garamond"/>
          <w:b/>
          <w:bCs/>
          <w:sz w:val="22"/>
          <w:szCs w:val="22"/>
          <w:highlight w:val="cyan"/>
          <w:lang w:val="es-CO" w:eastAsia="es-CO"/>
        </w:rPr>
      </w:pPr>
    </w:p>
    <w:p w14:paraId="700BF8FD" w14:textId="77777777" w:rsidR="0046020F" w:rsidRPr="0091286F" w:rsidRDefault="0046020F" w:rsidP="0046020F">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 xml:space="preserve">Se informa formalmente que la </w:t>
      </w:r>
      <w:r w:rsidRPr="0091286F">
        <w:rPr>
          <w:rFonts w:ascii="Garamond" w:hAnsi="Garamond"/>
          <w:b/>
          <w:bCs/>
          <w:sz w:val="22"/>
          <w:szCs w:val="22"/>
          <w:highlight w:val="cyan"/>
          <w:lang w:val="es-CO" w:eastAsia="es-CO"/>
        </w:rPr>
        <w:t>instalación oficial del Consejo Local de Paz, Reconciliación, Convivencia y Transformación de Conflictos de Sumapaz</w:t>
      </w:r>
      <w:r w:rsidRPr="0091286F">
        <w:rPr>
          <w:rFonts w:ascii="Garamond" w:hAnsi="Garamond"/>
          <w:sz w:val="22"/>
          <w:szCs w:val="22"/>
          <w:highlight w:val="cyan"/>
          <w:lang w:val="es-CO" w:eastAsia="es-CO"/>
        </w:rPr>
        <w:t xml:space="preserve"> está programada para el próximo </w:t>
      </w:r>
      <w:r w:rsidRPr="0091286F">
        <w:rPr>
          <w:rFonts w:ascii="Garamond" w:hAnsi="Garamond"/>
          <w:b/>
          <w:bCs/>
          <w:sz w:val="22"/>
          <w:szCs w:val="22"/>
          <w:highlight w:val="cyan"/>
          <w:lang w:val="es-CO" w:eastAsia="es-CO"/>
        </w:rPr>
        <w:t>30 de noviembre de 2025</w:t>
      </w:r>
      <w:r w:rsidRPr="0091286F">
        <w:rPr>
          <w:rFonts w:ascii="Garamond" w:hAnsi="Garamond"/>
          <w:sz w:val="22"/>
          <w:szCs w:val="22"/>
          <w:highlight w:val="cyan"/>
          <w:lang w:val="es-CO" w:eastAsia="es-CO"/>
        </w:rPr>
        <w:t xml:space="preserve"> en la </w:t>
      </w:r>
      <w:r w:rsidRPr="0091286F">
        <w:rPr>
          <w:rFonts w:ascii="Garamond" w:hAnsi="Garamond"/>
          <w:b/>
          <w:bCs/>
          <w:sz w:val="22"/>
          <w:szCs w:val="22"/>
          <w:highlight w:val="cyan"/>
          <w:lang w:val="es-CO" w:eastAsia="es-CO"/>
        </w:rPr>
        <w:t>Localidad de Sumapaz</w:t>
      </w:r>
      <w:r w:rsidRPr="0091286F">
        <w:rPr>
          <w:rFonts w:ascii="Garamond" w:hAnsi="Garamond"/>
          <w:sz w:val="22"/>
          <w:szCs w:val="22"/>
          <w:highlight w:val="cyan"/>
          <w:lang w:val="es-CO" w:eastAsia="es-CO"/>
        </w:rPr>
        <w:t xml:space="preserve"> donde se realizara una jornada y metodología: según agenda concertada con la Consejería y el Comité de Impulso.</w:t>
      </w:r>
    </w:p>
    <w:p w14:paraId="1D4B1A9B" w14:textId="77777777" w:rsidR="000B028C" w:rsidRPr="0091286F" w:rsidRDefault="000B028C" w:rsidP="0046020F">
      <w:pPr>
        <w:spacing w:after="0" w:line="240" w:lineRule="auto"/>
        <w:jc w:val="both"/>
        <w:rPr>
          <w:rFonts w:ascii="Garamond" w:hAnsi="Garamond"/>
          <w:sz w:val="22"/>
          <w:szCs w:val="22"/>
          <w:highlight w:val="cyan"/>
          <w:lang w:val="es-CO" w:eastAsia="es-CO"/>
        </w:rPr>
      </w:pPr>
    </w:p>
    <w:p w14:paraId="165BF65A" w14:textId="77777777" w:rsidR="0046020F" w:rsidRPr="0091286F" w:rsidRDefault="0046020F" w:rsidP="0046020F">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Dicho evento permitirá:</w:t>
      </w:r>
    </w:p>
    <w:p w14:paraId="290A6018" w14:textId="77777777" w:rsidR="000B028C" w:rsidRPr="0091286F" w:rsidRDefault="000B028C" w:rsidP="0046020F">
      <w:pPr>
        <w:spacing w:after="0" w:line="240" w:lineRule="auto"/>
        <w:jc w:val="both"/>
        <w:rPr>
          <w:rFonts w:ascii="Garamond" w:hAnsi="Garamond"/>
          <w:sz w:val="22"/>
          <w:szCs w:val="22"/>
          <w:highlight w:val="cyan"/>
          <w:lang w:val="es-CO" w:eastAsia="es-CO"/>
        </w:rPr>
      </w:pPr>
    </w:p>
    <w:p w14:paraId="610698A9" w14:textId="77777777" w:rsidR="0046020F" w:rsidRPr="0091286F" w:rsidRDefault="0046020F" w:rsidP="0046020F">
      <w:pPr>
        <w:numPr>
          <w:ilvl w:val="0"/>
          <w:numId w:val="11"/>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Instalar oficialmente el Consejo Local de Paz.</w:t>
      </w:r>
    </w:p>
    <w:p w14:paraId="551B6D8D" w14:textId="77777777" w:rsidR="0046020F" w:rsidRPr="0091286F" w:rsidRDefault="0046020F" w:rsidP="0046020F">
      <w:pPr>
        <w:numPr>
          <w:ilvl w:val="0"/>
          <w:numId w:val="11"/>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Formalizar su mesa directiva.</w:t>
      </w:r>
    </w:p>
    <w:p w14:paraId="1846921E" w14:textId="77777777" w:rsidR="0046020F" w:rsidRPr="0091286F" w:rsidRDefault="0046020F" w:rsidP="0046020F">
      <w:pPr>
        <w:numPr>
          <w:ilvl w:val="0"/>
          <w:numId w:val="11"/>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Designar Secretaría Técnica a la Alta Consejería de Paz.</w:t>
      </w:r>
    </w:p>
    <w:p w14:paraId="66603ED8" w14:textId="77777777" w:rsidR="0046020F" w:rsidRPr="0091286F" w:rsidRDefault="0046020F" w:rsidP="0046020F">
      <w:pPr>
        <w:numPr>
          <w:ilvl w:val="0"/>
          <w:numId w:val="11"/>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Definir cronograma anual de sesiones.</w:t>
      </w:r>
    </w:p>
    <w:p w14:paraId="5E08236E" w14:textId="77777777" w:rsidR="000B028C" w:rsidRPr="0091286F" w:rsidRDefault="000B028C" w:rsidP="000B028C">
      <w:pPr>
        <w:spacing w:after="0" w:line="240" w:lineRule="auto"/>
        <w:ind w:left="720"/>
        <w:jc w:val="both"/>
        <w:rPr>
          <w:rFonts w:ascii="Garamond" w:hAnsi="Garamond"/>
          <w:sz w:val="22"/>
          <w:szCs w:val="22"/>
          <w:highlight w:val="cyan"/>
          <w:lang w:val="es-CO" w:eastAsia="es-CO"/>
        </w:rPr>
      </w:pPr>
    </w:p>
    <w:p w14:paraId="1557DC48" w14:textId="77777777" w:rsidR="0046020F" w:rsidRPr="0091286F" w:rsidRDefault="0046020F" w:rsidP="0046020F">
      <w:pPr>
        <w:spacing w:after="0" w:line="240" w:lineRule="auto"/>
        <w:jc w:val="both"/>
        <w:rPr>
          <w:rFonts w:ascii="Garamond" w:hAnsi="Garamond"/>
          <w:sz w:val="22"/>
          <w:szCs w:val="22"/>
          <w:highlight w:val="cyan"/>
          <w:lang w:val="es-CO" w:eastAsia="es-CO"/>
        </w:rPr>
      </w:pPr>
    </w:p>
    <w:p w14:paraId="66AA7AA4" w14:textId="5AA70CDD" w:rsidR="0046020F" w:rsidRPr="0091286F" w:rsidRDefault="0046020F" w:rsidP="000B028C">
      <w:pPr>
        <w:pStyle w:val="Prrafodelista"/>
        <w:numPr>
          <w:ilvl w:val="0"/>
          <w:numId w:val="13"/>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FECHA PARA EL INICIO DE SESIONES ORDINARIAS</w:t>
      </w:r>
    </w:p>
    <w:p w14:paraId="330179B6" w14:textId="77777777" w:rsidR="000B028C" w:rsidRPr="0091286F" w:rsidRDefault="000B028C" w:rsidP="000B028C">
      <w:pPr>
        <w:pStyle w:val="Prrafodelista"/>
        <w:spacing w:after="0" w:line="240" w:lineRule="auto"/>
        <w:jc w:val="both"/>
        <w:rPr>
          <w:rFonts w:ascii="Garamond" w:hAnsi="Garamond"/>
          <w:b/>
          <w:bCs/>
          <w:sz w:val="22"/>
          <w:szCs w:val="22"/>
          <w:highlight w:val="cyan"/>
          <w:lang w:val="es-CO" w:eastAsia="es-CO"/>
        </w:rPr>
      </w:pPr>
    </w:p>
    <w:p w14:paraId="352FC02B" w14:textId="77777777" w:rsidR="0046020F" w:rsidRPr="0091286F" w:rsidRDefault="0046020F" w:rsidP="0046020F">
      <w:p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Tal como se socializó en el Comité de Impulso:</w:t>
      </w:r>
    </w:p>
    <w:p w14:paraId="42B485C2" w14:textId="77777777" w:rsidR="000B028C" w:rsidRPr="0091286F" w:rsidRDefault="000B028C" w:rsidP="0046020F">
      <w:pPr>
        <w:spacing w:after="0" w:line="240" w:lineRule="auto"/>
        <w:jc w:val="both"/>
        <w:rPr>
          <w:rFonts w:ascii="Garamond" w:hAnsi="Garamond"/>
          <w:sz w:val="22"/>
          <w:szCs w:val="22"/>
          <w:highlight w:val="cyan"/>
          <w:lang w:val="es-CO" w:eastAsia="es-CO"/>
        </w:rPr>
      </w:pPr>
    </w:p>
    <w:p w14:paraId="03EBFC41" w14:textId="77777777" w:rsidR="0046020F" w:rsidRPr="0091286F" w:rsidRDefault="0046020F" w:rsidP="0046020F">
      <w:p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Las sesiones ordinarias del Consejo Local de Paz iniciarán en marzo de 2026, otorgando el tiempo necesario para:</w:t>
      </w:r>
    </w:p>
    <w:p w14:paraId="11607416" w14:textId="77777777" w:rsidR="000B028C" w:rsidRPr="0091286F" w:rsidRDefault="000B028C" w:rsidP="0046020F">
      <w:pPr>
        <w:spacing w:after="0" w:line="240" w:lineRule="auto"/>
        <w:jc w:val="both"/>
        <w:rPr>
          <w:rFonts w:ascii="Garamond" w:hAnsi="Garamond"/>
          <w:b/>
          <w:bCs/>
          <w:sz w:val="22"/>
          <w:szCs w:val="22"/>
          <w:highlight w:val="cyan"/>
          <w:lang w:val="es-CO" w:eastAsia="es-CO"/>
        </w:rPr>
      </w:pPr>
    </w:p>
    <w:p w14:paraId="0F38F9CC" w14:textId="77777777" w:rsidR="0046020F" w:rsidRPr="0091286F" w:rsidRDefault="0046020F" w:rsidP="0046020F">
      <w:pPr>
        <w:numPr>
          <w:ilvl w:val="0"/>
          <w:numId w:val="12"/>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Finalizar las curules por elección.</w:t>
      </w:r>
    </w:p>
    <w:p w14:paraId="17D3B2B8" w14:textId="77777777" w:rsidR="0046020F" w:rsidRPr="0091286F" w:rsidRDefault="0046020F" w:rsidP="0046020F">
      <w:pPr>
        <w:numPr>
          <w:ilvl w:val="0"/>
          <w:numId w:val="12"/>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Formalizar delegaciones faltantes.</w:t>
      </w:r>
    </w:p>
    <w:p w14:paraId="2F7C0BBF" w14:textId="77777777" w:rsidR="0046020F" w:rsidRPr="0091286F" w:rsidRDefault="0046020F" w:rsidP="0046020F">
      <w:pPr>
        <w:numPr>
          <w:ilvl w:val="0"/>
          <w:numId w:val="12"/>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Expedir los actos administrativos correspondientes.</w:t>
      </w:r>
    </w:p>
    <w:p w14:paraId="44DB5C21" w14:textId="77777777" w:rsidR="0046020F" w:rsidRPr="0091286F" w:rsidRDefault="0046020F" w:rsidP="0046020F">
      <w:pPr>
        <w:numPr>
          <w:ilvl w:val="0"/>
          <w:numId w:val="12"/>
        </w:numPr>
        <w:spacing w:after="0" w:line="240" w:lineRule="auto"/>
        <w:jc w:val="both"/>
        <w:rPr>
          <w:rFonts w:ascii="Garamond" w:hAnsi="Garamond"/>
          <w:sz w:val="22"/>
          <w:szCs w:val="22"/>
          <w:highlight w:val="cyan"/>
          <w:lang w:val="es-CO" w:eastAsia="es-CO"/>
        </w:rPr>
      </w:pPr>
      <w:r w:rsidRPr="0091286F">
        <w:rPr>
          <w:rFonts w:ascii="Garamond" w:hAnsi="Garamond"/>
          <w:sz w:val="22"/>
          <w:szCs w:val="22"/>
          <w:highlight w:val="cyan"/>
          <w:lang w:val="es-CO" w:eastAsia="es-CO"/>
        </w:rPr>
        <w:t>Consolidar el reglamento interno con el acompañamiento de la Alta Consejería.</w:t>
      </w:r>
    </w:p>
    <w:p w14:paraId="379773B6" w14:textId="77777777" w:rsidR="000B028C" w:rsidRPr="0091286F" w:rsidRDefault="000B028C" w:rsidP="000B028C">
      <w:pPr>
        <w:spacing w:after="0" w:line="240" w:lineRule="auto"/>
        <w:ind w:left="720"/>
        <w:jc w:val="both"/>
        <w:rPr>
          <w:rFonts w:ascii="Garamond" w:hAnsi="Garamond"/>
          <w:sz w:val="22"/>
          <w:szCs w:val="22"/>
          <w:highlight w:val="cyan"/>
          <w:lang w:val="es-CO" w:eastAsia="es-CO"/>
        </w:rPr>
      </w:pPr>
    </w:p>
    <w:p w14:paraId="2E6A2B3E" w14:textId="27143AE6" w:rsidR="0046020F" w:rsidRPr="0091286F" w:rsidRDefault="0046020F" w:rsidP="000B028C">
      <w:pPr>
        <w:pStyle w:val="Prrafodelista"/>
        <w:numPr>
          <w:ilvl w:val="0"/>
          <w:numId w:val="13"/>
        </w:numPr>
        <w:spacing w:after="0" w:line="240" w:lineRule="auto"/>
        <w:jc w:val="both"/>
        <w:rPr>
          <w:rFonts w:ascii="Garamond" w:hAnsi="Garamond"/>
          <w:b/>
          <w:bCs/>
          <w:sz w:val="22"/>
          <w:szCs w:val="22"/>
          <w:highlight w:val="cyan"/>
          <w:lang w:val="es-CO" w:eastAsia="es-CO"/>
        </w:rPr>
      </w:pPr>
      <w:r w:rsidRPr="0091286F">
        <w:rPr>
          <w:rFonts w:ascii="Garamond" w:hAnsi="Garamond"/>
          <w:b/>
          <w:bCs/>
          <w:sz w:val="22"/>
          <w:szCs w:val="22"/>
          <w:highlight w:val="cyan"/>
          <w:lang w:val="es-CO" w:eastAsia="es-CO"/>
        </w:rPr>
        <w:t>CIERRE</w:t>
      </w:r>
    </w:p>
    <w:p w14:paraId="318DC6E6" w14:textId="77777777" w:rsidR="000B028C" w:rsidRPr="0091286F" w:rsidRDefault="000B028C" w:rsidP="000B028C">
      <w:pPr>
        <w:pStyle w:val="Prrafodelista"/>
        <w:spacing w:after="0" w:line="240" w:lineRule="auto"/>
        <w:jc w:val="both"/>
        <w:rPr>
          <w:rFonts w:ascii="Garamond" w:hAnsi="Garamond"/>
          <w:b/>
          <w:bCs/>
          <w:sz w:val="22"/>
          <w:szCs w:val="22"/>
          <w:highlight w:val="cyan"/>
          <w:lang w:val="es-CO" w:eastAsia="es-CO"/>
        </w:rPr>
      </w:pPr>
    </w:p>
    <w:p w14:paraId="3A09A76A" w14:textId="77777777" w:rsidR="0046020F" w:rsidRDefault="0046020F" w:rsidP="0046020F">
      <w:pPr>
        <w:spacing w:after="0" w:line="240" w:lineRule="auto"/>
        <w:jc w:val="both"/>
        <w:rPr>
          <w:rFonts w:ascii="Garamond" w:hAnsi="Garamond"/>
          <w:sz w:val="22"/>
          <w:szCs w:val="22"/>
          <w:lang w:val="es-CO" w:eastAsia="es-CO"/>
        </w:rPr>
      </w:pPr>
      <w:r w:rsidRPr="0091286F">
        <w:rPr>
          <w:rFonts w:ascii="Garamond" w:hAnsi="Garamond"/>
          <w:sz w:val="22"/>
          <w:szCs w:val="22"/>
          <w:highlight w:val="cyan"/>
          <w:lang w:val="es-CO" w:eastAsia="es-CO"/>
        </w:rPr>
        <w:t>La Alcaldía Local de Sumapaz reafirma su compromiso con el cumplimiento del Acuerdo Local 003 de 2023, la participación ciudadana, la paz territorial y el fortalecimiento institucional.</w:t>
      </w:r>
    </w:p>
    <w:p w14:paraId="23D4ED60" w14:textId="77777777" w:rsidR="000B028C" w:rsidRPr="0046020F" w:rsidRDefault="000B028C" w:rsidP="0046020F">
      <w:pPr>
        <w:spacing w:after="0" w:line="240" w:lineRule="auto"/>
        <w:jc w:val="both"/>
        <w:rPr>
          <w:rFonts w:ascii="Garamond" w:hAnsi="Garamond"/>
          <w:sz w:val="22"/>
          <w:szCs w:val="22"/>
          <w:lang w:val="es-CO" w:eastAsia="es-CO"/>
        </w:rPr>
      </w:pPr>
    </w:p>
    <w:p w14:paraId="1F6868B3" w14:textId="0CE49531" w:rsidR="0046020F" w:rsidRDefault="0091286F" w:rsidP="0046020F">
      <w:pPr>
        <w:spacing w:after="0" w:line="240" w:lineRule="auto"/>
        <w:jc w:val="both"/>
        <w:rPr>
          <w:rFonts w:ascii="Garamond" w:hAnsi="Garamond"/>
          <w:sz w:val="22"/>
          <w:szCs w:val="22"/>
          <w:lang w:val="es-CO" w:eastAsia="es-CO"/>
        </w:rPr>
      </w:pPr>
      <w:r>
        <w:rPr>
          <w:rFonts w:ascii="Garamond" w:hAnsi="Garamond"/>
          <w:sz w:val="22"/>
          <w:szCs w:val="22"/>
          <w:lang w:val="es-CO" w:eastAsia="es-CO"/>
        </w:rPr>
        <w:t xml:space="preserve">Esperando haber dado respuesta a su solicitud. </w:t>
      </w:r>
    </w:p>
    <w:p w14:paraId="26C0234B" w14:textId="77777777" w:rsidR="000B028C" w:rsidRPr="0046020F" w:rsidRDefault="000B028C" w:rsidP="0046020F">
      <w:pPr>
        <w:spacing w:after="0" w:line="240" w:lineRule="auto"/>
        <w:jc w:val="both"/>
        <w:rPr>
          <w:rFonts w:ascii="Garamond" w:hAnsi="Garamond"/>
          <w:sz w:val="22"/>
          <w:szCs w:val="22"/>
          <w:lang w:val="es-CO" w:eastAsia="es-CO"/>
        </w:rPr>
      </w:pPr>
    </w:p>
    <w:p w14:paraId="038550AE" w14:textId="77777777" w:rsidR="0046020F" w:rsidRPr="0046020F" w:rsidRDefault="0046020F" w:rsidP="0046020F">
      <w:pPr>
        <w:spacing w:after="0" w:line="240" w:lineRule="auto"/>
        <w:jc w:val="both"/>
        <w:rPr>
          <w:rFonts w:ascii="Garamond" w:hAnsi="Garamond"/>
          <w:sz w:val="22"/>
          <w:szCs w:val="22"/>
          <w:lang w:val="es-CO" w:eastAsia="es-CO"/>
        </w:rPr>
      </w:pPr>
      <w:r w:rsidRPr="0046020F">
        <w:rPr>
          <w:rFonts w:ascii="Garamond" w:hAnsi="Garamond"/>
          <w:sz w:val="22"/>
          <w:szCs w:val="22"/>
          <w:lang w:val="es-CO" w:eastAsia="es-CO"/>
        </w:rPr>
        <w:t>Cordialmente,</w:t>
      </w:r>
    </w:p>
    <w:p w14:paraId="5150CB0B" w14:textId="77777777" w:rsidR="00FA5067" w:rsidRPr="0025197E" w:rsidRDefault="00FA5067" w:rsidP="0025197E">
      <w:pPr>
        <w:spacing w:after="0" w:line="240" w:lineRule="auto"/>
        <w:jc w:val="both"/>
        <w:rPr>
          <w:rFonts w:ascii="Garamond" w:eastAsia="Garamond" w:hAnsi="Garamond" w:cs="Garamond"/>
          <w:sz w:val="22"/>
          <w:szCs w:val="22"/>
        </w:rPr>
      </w:pPr>
    </w:p>
    <w:p w14:paraId="5D525994" w14:textId="77777777" w:rsidR="000945CF" w:rsidRDefault="000945CF" w:rsidP="0025197E">
      <w:pPr>
        <w:spacing w:after="0" w:line="240" w:lineRule="auto"/>
        <w:jc w:val="both"/>
        <w:rPr>
          <w:rFonts w:ascii="Garamond" w:eastAsia="Garamond" w:hAnsi="Garamond" w:cs="Garamond"/>
          <w:sz w:val="22"/>
          <w:szCs w:val="22"/>
        </w:rPr>
      </w:pPr>
    </w:p>
    <w:p w14:paraId="14EA6D77" w14:textId="77777777" w:rsidR="00F72C79" w:rsidRPr="0025197E" w:rsidRDefault="00F72C79" w:rsidP="0025197E">
      <w:pPr>
        <w:spacing w:after="0" w:line="240" w:lineRule="auto"/>
        <w:jc w:val="both"/>
        <w:rPr>
          <w:rFonts w:ascii="Garamond" w:eastAsia="Garamond" w:hAnsi="Garamond" w:cs="Garamond"/>
          <w:sz w:val="22"/>
          <w:szCs w:val="22"/>
        </w:rPr>
      </w:pPr>
    </w:p>
    <w:p w14:paraId="5663F0D5" w14:textId="03DAF389" w:rsidR="00FA5067" w:rsidRPr="0025197E" w:rsidRDefault="00460B42" w:rsidP="0025197E">
      <w:pPr>
        <w:spacing w:after="0" w:line="240" w:lineRule="auto"/>
        <w:jc w:val="both"/>
        <w:rPr>
          <w:rFonts w:ascii="Garamond" w:eastAsia="Garamond" w:hAnsi="Garamond" w:cs="Garamond"/>
          <w:b/>
          <w:bCs/>
          <w:sz w:val="22"/>
          <w:szCs w:val="22"/>
        </w:rPr>
      </w:pPr>
      <w:r w:rsidRPr="0025197E">
        <w:rPr>
          <w:rFonts w:ascii="Garamond" w:eastAsia="Garamond" w:hAnsi="Garamond" w:cs="Garamond"/>
          <w:b/>
          <w:bCs/>
          <w:sz w:val="22"/>
          <w:szCs w:val="22"/>
        </w:rPr>
        <w:t>DIEGO RAMIRO GARCÍA BEJARANO</w:t>
      </w:r>
    </w:p>
    <w:p w14:paraId="3C60BB2F" w14:textId="77777777" w:rsidR="00460B42" w:rsidRPr="0025197E" w:rsidRDefault="00460B42" w:rsidP="0025197E">
      <w:pPr>
        <w:pStyle w:val="NormalWeb"/>
        <w:spacing w:before="0" w:beforeAutospacing="0" w:after="0" w:afterAutospacing="0"/>
        <w:jc w:val="both"/>
        <w:rPr>
          <w:rFonts w:ascii="Garamond" w:hAnsi="Garamond"/>
          <w:b/>
          <w:bCs/>
          <w:sz w:val="22"/>
          <w:szCs w:val="22"/>
        </w:rPr>
      </w:pPr>
      <w:r w:rsidRPr="0025197E">
        <w:rPr>
          <w:rFonts w:ascii="Garamond" w:hAnsi="Garamond"/>
          <w:b/>
          <w:bCs/>
          <w:color w:val="000000"/>
          <w:sz w:val="22"/>
          <w:szCs w:val="22"/>
        </w:rPr>
        <w:t>Alcalde Local de Sumapaz</w:t>
      </w:r>
    </w:p>
    <w:p w14:paraId="11A8A457" w14:textId="40B6BA19" w:rsidR="008D13AB" w:rsidRPr="0091286F" w:rsidRDefault="00F04A1D" w:rsidP="0025197E">
      <w:pPr>
        <w:spacing w:after="0" w:line="240" w:lineRule="auto"/>
        <w:jc w:val="both"/>
        <w:rPr>
          <w:rFonts w:ascii="Garamond" w:hAnsi="Garamond"/>
          <w:b/>
          <w:bCs/>
          <w:color w:val="000000"/>
          <w:sz w:val="22"/>
          <w:szCs w:val="22"/>
        </w:rPr>
      </w:pPr>
      <w:hyperlink r:id="rId11" w:history="1">
        <w:r w:rsidRPr="0091286F">
          <w:rPr>
            <w:rStyle w:val="Hipervnculo"/>
            <w:rFonts w:ascii="Garamond" w:hAnsi="Garamond"/>
            <w:b/>
            <w:bCs/>
            <w:sz w:val="22"/>
            <w:szCs w:val="22"/>
          </w:rPr>
          <w:t>cdi.sumapaz@gobiernobogta.gov.co</w:t>
        </w:r>
      </w:hyperlink>
      <w:r w:rsidR="00460B42" w:rsidRPr="0091286F">
        <w:rPr>
          <w:rFonts w:ascii="Garamond" w:hAnsi="Garamond"/>
          <w:b/>
          <w:bCs/>
          <w:color w:val="000000"/>
          <w:sz w:val="22"/>
          <w:szCs w:val="22"/>
        </w:rPr>
        <w:t> </w:t>
      </w:r>
    </w:p>
    <w:p w14:paraId="3E981BAC" w14:textId="6834FD79" w:rsidR="00A53BDC" w:rsidRDefault="00A53BDC" w:rsidP="0025197E">
      <w:pPr>
        <w:spacing w:after="0" w:line="240" w:lineRule="auto"/>
        <w:jc w:val="both"/>
        <w:rPr>
          <w:rFonts w:ascii="Garamond" w:hAnsi="Garamond"/>
          <w:b/>
          <w:bCs/>
          <w:color w:val="000000"/>
          <w:sz w:val="22"/>
          <w:szCs w:val="22"/>
        </w:rPr>
      </w:pPr>
    </w:p>
    <w:p w14:paraId="2A7670A5" w14:textId="193A18EC" w:rsidR="00F04A1D" w:rsidRDefault="00F04A1D" w:rsidP="0025197E">
      <w:pPr>
        <w:spacing w:after="0" w:line="240" w:lineRule="auto"/>
        <w:jc w:val="both"/>
        <w:rPr>
          <w:rFonts w:ascii="Garamond" w:hAnsi="Garamond"/>
          <w:color w:val="000000"/>
          <w:sz w:val="16"/>
          <w:szCs w:val="16"/>
        </w:rPr>
      </w:pPr>
    </w:p>
    <w:p w14:paraId="669FD9AF" w14:textId="27875E96" w:rsidR="000B028C" w:rsidRDefault="00151C46" w:rsidP="0025197E">
      <w:pPr>
        <w:spacing w:after="0" w:line="240" w:lineRule="auto"/>
        <w:jc w:val="both"/>
        <w:rPr>
          <w:rFonts w:ascii="Garamond" w:eastAsia="Garamond" w:hAnsi="Garamond" w:cs="Garamond"/>
          <w:sz w:val="16"/>
          <w:szCs w:val="16"/>
        </w:rPr>
      </w:pPr>
      <w:r w:rsidRPr="008D13AB">
        <w:rPr>
          <w:rFonts w:ascii="Garamond" w:eastAsia="Garamond" w:hAnsi="Garamond" w:cs="Garamond"/>
          <w:color w:val="000000"/>
          <w:sz w:val="16"/>
          <w:szCs w:val="16"/>
        </w:rPr>
        <w:t>Elaboró</w:t>
      </w:r>
      <w:r w:rsidRPr="008D13AB">
        <w:rPr>
          <w:rFonts w:ascii="Garamond" w:eastAsia="Garamond" w:hAnsi="Garamond" w:cs="Garamond"/>
          <w:sz w:val="16"/>
          <w:szCs w:val="16"/>
        </w:rPr>
        <w:t xml:space="preserve">: </w:t>
      </w:r>
      <w:r w:rsidR="00F04A1D">
        <w:rPr>
          <w:rFonts w:ascii="Garamond" w:eastAsia="Garamond" w:hAnsi="Garamond" w:cs="Garamond"/>
          <w:sz w:val="16"/>
          <w:szCs w:val="16"/>
        </w:rPr>
        <w:tab/>
      </w:r>
      <w:r w:rsidR="000B028C">
        <w:rPr>
          <w:rFonts w:ascii="Garamond" w:eastAsia="Garamond" w:hAnsi="Garamond" w:cs="Garamond"/>
          <w:sz w:val="16"/>
          <w:szCs w:val="16"/>
        </w:rPr>
        <w:t>Juan Carlos Gómez – Profesional Equipo De Paz y Reconciliación</w:t>
      </w:r>
    </w:p>
    <w:p w14:paraId="4FA9E9BC" w14:textId="7C3A3C59" w:rsidR="00151C46" w:rsidRPr="008D13AB" w:rsidRDefault="000B028C" w:rsidP="000B028C">
      <w:pPr>
        <w:spacing w:after="0" w:line="240" w:lineRule="auto"/>
        <w:ind w:firstLine="720"/>
        <w:jc w:val="both"/>
        <w:rPr>
          <w:rFonts w:ascii="Garamond" w:eastAsia="Garamond" w:hAnsi="Garamond" w:cs="Garamond"/>
          <w:sz w:val="16"/>
          <w:szCs w:val="16"/>
        </w:rPr>
      </w:pPr>
      <w:r w:rsidRPr="007623CA">
        <w:rPr>
          <w:rFonts w:ascii="Garamond" w:hAnsi="Garamond"/>
          <w:noProof/>
          <w:sz w:val="16"/>
          <w:szCs w:val="16"/>
        </w:rPr>
        <w:drawing>
          <wp:anchor distT="0" distB="0" distL="0" distR="0" simplePos="0" relativeHeight="251657728" behindDoc="1" locked="0" layoutInCell="1" allowOverlap="1" wp14:anchorId="0B4A5D6E" wp14:editId="74BDDA74">
            <wp:simplePos x="0" y="0"/>
            <wp:positionH relativeFrom="page">
              <wp:posOffset>4460875</wp:posOffset>
            </wp:positionH>
            <wp:positionV relativeFrom="paragraph">
              <wp:posOffset>4445</wp:posOffset>
            </wp:positionV>
            <wp:extent cx="323850" cy="123825"/>
            <wp:effectExtent l="0" t="0" r="0" b="9525"/>
            <wp:wrapNone/>
            <wp:docPr id="18"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323850" cy="123825"/>
                    </a:xfrm>
                    <a:prstGeom prst="rect">
                      <a:avLst/>
                    </a:prstGeom>
                  </pic:spPr>
                </pic:pic>
              </a:graphicData>
            </a:graphic>
            <wp14:sizeRelH relativeFrom="margin">
              <wp14:pctWidth>0</wp14:pctWidth>
            </wp14:sizeRelH>
            <wp14:sizeRelV relativeFrom="margin">
              <wp14:pctHeight>0</wp14:pctHeight>
            </wp14:sizeRelV>
          </wp:anchor>
        </w:drawing>
      </w:r>
      <w:r w:rsidR="0025197E" w:rsidRPr="008D13AB">
        <w:rPr>
          <w:rFonts w:ascii="Garamond" w:eastAsia="Garamond" w:hAnsi="Garamond" w:cs="Garamond"/>
          <w:sz w:val="16"/>
          <w:szCs w:val="16"/>
        </w:rPr>
        <w:t xml:space="preserve">Geraldine Alejandra Sotelo </w:t>
      </w:r>
      <w:r w:rsidR="00F04A1D">
        <w:rPr>
          <w:rFonts w:ascii="Garamond" w:eastAsia="Garamond" w:hAnsi="Garamond" w:cs="Garamond"/>
          <w:sz w:val="16"/>
          <w:szCs w:val="16"/>
        </w:rPr>
        <w:t xml:space="preserve">– Profesional </w:t>
      </w:r>
      <w:r w:rsidR="0025197E" w:rsidRPr="008D13AB">
        <w:rPr>
          <w:rFonts w:ascii="Garamond" w:eastAsia="Garamond" w:hAnsi="Garamond" w:cs="Garamond"/>
          <w:sz w:val="16"/>
          <w:szCs w:val="16"/>
        </w:rPr>
        <w:t xml:space="preserve">Equipo De Paz Y Reconciliación </w:t>
      </w:r>
      <w:r w:rsidR="0025197E" w:rsidRPr="008D13AB">
        <w:rPr>
          <w:rFonts w:ascii="Garamond" w:eastAsia="Garamond" w:hAnsi="Garamond" w:cs="Garamond"/>
          <w:color w:val="000000"/>
          <w:sz w:val="16"/>
          <w:szCs w:val="16"/>
        </w:rPr>
        <w:t xml:space="preserve">                  </w:t>
      </w:r>
    </w:p>
    <w:p w14:paraId="21C744BF" w14:textId="5E382281" w:rsidR="0025197E" w:rsidRPr="008D13AB" w:rsidRDefault="00F04A1D" w:rsidP="0025197E">
      <w:pPr>
        <w:spacing w:after="0" w:line="240" w:lineRule="auto"/>
        <w:jc w:val="both"/>
        <w:rPr>
          <w:rFonts w:ascii="Garamond" w:eastAsia="Garamond" w:hAnsi="Garamond" w:cs="Garamond"/>
          <w:sz w:val="16"/>
          <w:szCs w:val="16"/>
        </w:rPr>
      </w:pPr>
      <w:r>
        <w:rPr>
          <w:rFonts w:ascii="Garamond" w:eastAsia="Garamond" w:hAnsi="Garamond" w:cs="Garamond"/>
          <w:color w:val="000000"/>
          <w:sz w:val="16"/>
          <w:szCs w:val="16"/>
        </w:rPr>
        <w:t>Aprobó</w:t>
      </w:r>
      <w:r w:rsidR="0025197E" w:rsidRPr="008D13AB">
        <w:rPr>
          <w:rFonts w:ascii="Garamond" w:eastAsia="Garamond" w:hAnsi="Garamond" w:cs="Garamond"/>
          <w:color w:val="000000"/>
          <w:sz w:val="16"/>
          <w:szCs w:val="16"/>
        </w:rPr>
        <w:t>:</w:t>
      </w:r>
      <w:r w:rsidR="0025197E" w:rsidRPr="008D13AB">
        <w:rPr>
          <w:rFonts w:ascii="Garamond" w:eastAsia="Garamond" w:hAnsi="Garamond" w:cs="Garamond"/>
          <w:sz w:val="16"/>
          <w:szCs w:val="16"/>
        </w:rPr>
        <w:t xml:space="preserve">  </w:t>
      </w:r>
      <w:r>
        <w:rPr>
          <w:rFonts w:ascii="Garamond" w:eastAsia="Garamond" w:hAnsi="Garamond" w:cs="Garamond"/>
          <w:sz w:val="16"/>
          <w:szCs w:val="16"/>
        </w:rPr>
        <w:tab/>
      </w:r>
      <w:r w:rsidR="0025197E" w:rsidRPr="008D13AB">
        <w:rPr>
          <w:rFonts w:ascii="Garamond" w:eastAsia="Garamond" w:hAnsi="Garamond" w:cs="Garamond"/>
          <w:sz w:val="16"/>
          <w:szCs w:val="16"/>
        </w:rPr>
        <w:t xml:space="preserve">María Camila </w:t>
      </w:r>
      <w:r w:rsidR="00CB67AB" w:rsidRPr="008D13AB">
        <w:rPr>
          <w:rFonts w:ascii="Garamond" w:eastAsia="Garamond" w:hAnsi="Garamond" w:cs="Garamond"/>
          <w:sz w:val="16"/>
          <w:szCs w:val="16"/>
        </w:rPr>
        <w:t>Ramírez</w:t>
      </w:r>
      <w:r>
        <w:rPr>
          <w:rFonts w:ascii="Garamond" w:eastAsia="Garamond" w:hAnsi="Garamond" w:cs="Garamond"/>
          <w:sz w:val="16"/>
          <w:szCs w:val="16"/>
        </w:rPr>
        <w:t xml:space="preserve"> – Profesional </w:t>
      </w:r>
      <w:r w:rsidR="0025197E" w:rsidRPr="008D13AB">
        <w:rPr>
          <w:rFonts w:ascii="Garamond" w:eastAsia="Garamond" w:hAnsi="Garamond" w:cs="Garamond"/>
          <w:sz w:val="16"/>
          <w:szCs w:val="16"/>
        </w:rPr>
        <w:t xml:space="preserve">Equipo </w:t>
      </w:r>
      <w:r>
        <w:rPr>
          <w:rFonts w:ascii="Garamond" w:eastAsia="Garamond" w:hAnsi="Garamond" w:cs="Garamond"/>
          <w:sz w:val="16"/>
          <w:szCs w:val="16"/>
        </w:rPr>
        <w:t>d</w:t>
      </w:r>
      <w:r w:rsidR="0025197E" w:rsidRPr="008D13AB">
        <w:rPr>
          <w:rFonts w:ascii="Garamond" w:eastAsia="Garamond" w:hAnsi="Garamond" w:cs="Garamond"/>
          <w:sz w:val="16"/>
          <w:szCs w:val="16"/>
        </w:rPr>
        <w:t xml:space="preserve">e Paz </w:t>
      </w:r>
      <w:r>
        <w:rPr>
          <w:rFonts w:ascii="Garamond" w:eastAsia="Garamond" w:hAnsi="Garamond" w:cs="Garamond"/>
          <w:sz w:val="16"/>
          <w:szCs w:val="16"/>
        </w:rPr>
        <w:t>y</w:t>
      </w:r>
      <w:r w:rsidR="0025197E" w:rsidRPr="008D13AB">
        <w:rPr>
          <w:rFonts w:ascii="Garamond" w:eastAsia="Garamond" w:hAnsi="Garamond" w:cs="Garamond"/>
          <w:sz w:val="16"/>
          <w:szCs w:val="16"/>
        </w:rPr>
        <w:t xml:space="preserve"> Reconciliación </w:t>
      </w:r>
      <w:r w:rsidR="006B3B26" w:rsidRPr="008D13AB">
        <w:rPr>
          <w:rFonts w:ascii="Garamond" w:hAnsi="Garamond"/>
          <w:noProof/>
          <w:spacing w:val="-3"/>
          <w:sz w:val="16"/>
          <w:szCs w:val="16"/>
          <w:lang w:val="es-CO" w:eastAsia="es-CO"/>
        </w:rPr>
        <w:drawing>
          <wp:inline distT="0" distB="0" distL="0" distR="0" wp14:anchorId="349DBA61" wp14:editId="2203E977">
            <wp:extent cx="324000" cy="110245"/>
            <wp:effectExtent l="0" t="0" r="0" b="4445"/>
            <wp:docPr id="1545461932"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3" cstate="print"/>
                    <a:stretch>
                      <a:fillRect/>
                    </a:stretch>
                  </pic:blipFill>
                  <pic:spPr>
                    <a:xfrm>
                      <a:off x="0" y="0"/>
                      <a:ext cx="331854" cy="112917"/>
                    </a:xfrm>
                    <a:prstGeom prst="rect">
                      <a:avLst/>
                    </a:prstGeom>
                  </pic:spPr>
                </pic:pic>
              </a:graphicData>
            </a:graphic>
          </wp:inline>
        </w:drawing>
      </w:r>
    </w:p>
    <w:p w14:paraId="7AD84A96" w14:textId="2AE7EBC9" w:rsidR="00F04A1D" w:rsidRDefault="00F04A1D" w:rsidP="009225ED">
      <w:pPr>
        <w:spacing w:after="0" w:line="240" w:lineRule="auto"/>
        <w:ind w:right="616"/>
        <w:rPr>
          <w:rFonts w:ascii="Garamond" w:hAnsi="Garamond"/>
          <w:sz w:val="16"/>
          <w:szCs w:val="16"/>
          <w:lang w:val="es-CO"/>
        </w:rPr>
      </w:pPr>
      <w:r>
        <w:rPr>
          <w:rFonts w:ascii="Garamond" w:hAnsi="Garamond"/>
          <w:sz w:val="16"/>
          <w:szCs w:val="16"/>
          <w:lang w:val="es-CO"/>
        </w:rPr>
        <w:t xml:space="preserve">Revisó: </w:t>
      </w:r>
      <w:r w:rsidR="00FE1910">
        <w:rPr>
          <w:rFonts w:ascii="Garamond" w:hAnsi="Garamond"/>
          <w:sz w:val="16"/>
          <w:szCs w:val="16"/>
          <w:lang w:val="es-CO"/>
        </w:rPr>
        <w:t xml:space="preserve">    </w:t>
      </w:r>
      <w:r w:rsidR="009225ED" w:rsidRPr="008D13AB">
        <w:rPr>
          <w:rFonts w:ascii="Garamond" w:hAnsi="Garamond"/>
          <w:sz w:val="16"/>
          <w:szCs w:val="16"/>
          <w:lang w:val="es-CO"/>
        </w:rPr>
        <w:t xml:space="preserve"> </w:t>
      </w:r>
      <w:r w:rsidR="00FE1910" w:rsidRPr="00FE1910">
        <w:rPr>
          <w:rFonts w:ascii="Garamond" w:hAnsi="Garamond"/>
          <w:sz w:val="16"/>
          <w:szCs w:val="16"/>
          <w:lang w:val="es-CO"/>
        </w:rPr>
        <w:t>Omar Arturo Calderón Zaque / Abogado del equipo de control y mejora de respuesta del FDRS</w:t>
      </w:r>
    </w:p>
    <w:p w14:paraId="55C619E1" w14:textId="065AA352" w:rsidR="00F04A1D" w:rsidRDefault="00F04A1D" w:rsidP="009225ED">
      <w:pPr>
        <w:spacing w:after="0" w:line="240" w:lineRule="auto"/>
        <w:ind w:right="616"/>
        <w:rPr>
          <w:rFonts w:ascii="Garamond" w:hAnsi="Garamond"/>
          <w:sz w:val="16"/>
          <w:szCs w:val="16"/>
          <w:lang w:val="es-CO"/>
        </w:rPr>
      </w:pPr>
      <w:r>
        <w:rPr>
          <w:rFonts w:ascii="Garamond" w:hAnsi="Garamond"/>
          <w:sz w:val="16"/>
          <w:szCs w:val="16"/>
          <w:lang w:val="es-CO"/>
        </w:rPr>
        <w:t xml:space="preserve">Aprobó: </w:t>
      </w:r>
      <w:r>
        <w:rPr>
          <w:rFonts w:ascii="Garamond" w:hAnsi="Garamond"/>
          <w:sz w:val="16"/>
          <w:szCs w:val="16"/>
          <w:lang w:val="es-CO"/>
        </w:rPr>
        <w:tab/>
      </w:r>
      <w:r w:rsidRPr="00F04A1D">
        <w:rPr>
          <w:rFonts w:ascii="Garamond" w:hAnsi="Garamond"/>
          <w:sz w:val="16"/>
          <w:szCs w:val="16"/>
          <w:lang w:val="es-CO"/>
        </w:rPr>
        <w:t>Bernardo Escobar Rivera – Profesional Especializado 222-24 AGDL</w:t>
      </w:r>
      <w:r w:rsidR="009225ED" w:rsidRPr="008D13AB">
        <w:rPr>
          <w:rFonts w:ascii="Garamond" w:hAnsi="Garamond"/>
          <w:sz w:val="16"/>
          <w:szCs w:val="16"/>
          <w:lang w:val="es-CO"/>
        </w:rPr>
        <w:t xml:space="preserve">      </w:t>
      </w:r>
    </w:p>
    <w:p w14:paraId="15014F7B" w14:textId="46F9C51C" w:rsidR="0025197E" w:rsidRPr="008D13AB" w:rsidRDefault="00F04A1D" w:rsidP="009225ED">
      <w:pPr>
        <w:spacing w:after="0" w:line="240" w:lineRule="auto"/>
        <w:ind w:right="616"/>
        <w:rPr>
          <w:rFonts w:ascii="Garamond" w:hAnsi="Garamond"/>
          <w:sz w:val="16"/>
          <w:szCs w:val="16"/>
          <w:lang w:val="es-CO"/>
        </w:rPr>
      </w:pPr>
      <w:r>
        <w:rPr>
          <w:rFonts w:ascii="Garamond" w:hAnsi="Garamond"/>
          <w:sz w:val="16"/>
          <w:szCs w:val="16"/>
          <w:lang w:val="es-CO"/>
        </w:rPr>
        <w:t xml:space="preserve">Aprobó: </w:t>
      </w:r>
      <w:r>
        <w:rPr>
          <w:rFonts w:ascii="Garamond" w:hAnsi="Garamond"/>
          <w:sz w:val="16"/>
          <w:szCs w:val="16"/>
          <w:lang w:val="es-CO"/>
        </w:rPr>
        <w:tab/>
      </w:r>
      <w:r w:rsidR="0025197E" w:rsidRPr="008D13AB">
        <w:rPr>
          <w:rFonts w:ascii="Garamond" w:hAnsi="Garamond"/>
          <w:sz w:val="16"/>
          <w:szCs w:val="16"/>
          <w:lang w:val="es-CO"/>
        </w:rPr>
        <w:t>Adriana Paola Aguilera Pe</w:t>
      </w:r>
      <w:r>
        <w:rPr>
          <w:rFonts w:ascii="Garamond" w:hAnsi="Garamond"/>
          <w:sz w:val="16"/>
          <w:szCs w:val="16"/>
          <w:lang w:val="es-CO"/>
        </w:rPr>
        <w:t>ñ</w:t>
      </w:r>
      <w:r w:rsidR="0025197E" w:rsidRPr="008D13AB">
        <w:rPr>
          <w:rFonts w:ascii="Garamond" w:hAnsi="Garamond"/>
          <w:sz w:val="16"/>
          <w:szCs w:val="16"/>
          <w:lang w:val="es-CO"/>
        </w:rPr>
        <w:t xml:space="preserve">a – Profesional de Despacho </w:t>
      </w:r>
    </w:p>
    <w:p w14:paraId="47FB7697" w14:textId="64173457" w:rsidR="0025197E" w:rsidRPr="0025197E" w:rsidRDefault="0025197E" w:rsidP="0025197E">
      <w:pPr>
        <w:spacing w:after="0" w:line="240" w:lineRule="auto"/>
        <w:jc w:val="both"/>
        <w:rPr>
          <w:rFonts w:ascii="Garamond" w:eastAsia="Garamond" w:hAnsi="Garamond" w:cs="Garamond"/>
          <w:sz w:val="16"/>
          <w:szCs w:val="16"/>
        </w:rPr>
      </w:pPr>
    </w:p>
    <w:sectPr w:rsidR="0025197E" w:rsidRPr="0025197E" w:rsidSect="00F04A1D">
      <w:headerReference w:type="default" r:id="rId14"/>
      <w:footerReference w:type="default" r:id="rId15"/>
      <w:pgSz w:w="11906" w:h="16838" w:code="9"/>
      <w:pgMar w:top="2268" w:right="1134" w:bottom="1701" w:left="1701" w:header="709"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49473" w14:textId="77777777" w:rsidR="00837864" w:rsidRDefault="00837864">
      <w:pPr>
        <w:spacing w:after="0" w:line="240" w:lineRule="auto"/>
      </w:pPr>
      <w:r>
        <w:separator/>
      </w:r>
    </w:p>
  </w:endnote>
  <w:endnote w:type="continuationSeparator" w:id="0">
    <w:p w14:paraId="37D6B9C3" w14:textId="77777777" w:rsidR="00837864" w:rsidRDefault="00837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de3of9">
    <w:altName w:val="Calibri"/>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EA6A9" w14:textId="77777777" w:rsidR="00FA5067" w:rsidRDefault="00CD29B1">
    <w:pPr>
      <w:pBdr>
        <w:top w:val="nil"/>
        <w:left w:val="nil"/>
        <w:bottom w:val="nil"/>
        <w:right w:val="nil"/>
        <w:between w:val="nil"/>
      </w:pBdr>
      <w:tabs>
        <w:tab w:val="center" w:pos="4252"/>
        <w:tab w:val="right" w:pos="8504"/>
      </w:tabs>
      <w:jc w:val="right"/>
      <w:rPr>
        <w:color w:val="000000"/>
      </w:rPr>
    </w:pPr>
    <w:r>
      <w:rPr>
        <w:noProof/>
        <w:lang w:val="es-CO" w:eastAsia="es-CO"/>
      </w:rPr>
      <mc:AlternateContent>
        <mc:Choice Requires="wps">
          <w:drawing>
            <wp:anchor distT="0" distB="0" distL="0" distR="0" simplePos="0" relativeHeight="251660288" behindDoc="1" locked="0" layoutInCell="1" hidden="0" allowOverlap="1" wp14:anchorId="3BBD4124" wp14:editId="6678E069">
              <wp:simplePos x="0" y="0"/>
              <wp:positionH relativeFrom="column">
                <wp:posOffset>-177799</wp:posOffset>
              </wp:positionH>
              <wp:positionV relativeFrom="paragraph">
                <wp:posOffset>-279399</wp:posOffset>
              </wp:positionV>
              <wp:extent cx="2333625" cy="1009650"/>
              <wp:effectExtent l="0" t="0" r="0" b="0"/>
              <wp:wrapNone/>
              <wp:docPr id="10" name="Rectángulo 10"/>
              <wp:cNvGraphicFramePr/>
              <a:graphic xmlns:a="http://schemas.openxmlformats.org/drawingml/2006/main">
                <a:graphicData uri="http://schemas.microsoft.com/office/word/2010/wordprocessingShape">
                  <wps:wsp>
                    <wps:cNvSpPr/>
                    <wps:spPr>
                      <a:xfrm>
                        <a:off x="4183950" y="3279938"/>
                        <a:ext cx="2324100" cy="1000125"/>
                      </a:xfrm>
                      <a:prstGeom prst="rect">
                        <a:avLst/>
                      </a:prstGeom>
                      <a:solidFill>
                        <a:srgbClr val="FFFFFF"/>
                      </a:solidFill>
                      <a:ln>
                        <a:noFill/>
                      </a:ln>
                    </wps:spPr>
                    <wps:txbx>
                      <w:txbxContent>
                        <w:p w14:paraId="64268BA0" w14:textId="77777777" w:rsidR="00FA5067" w:rsidRDefault="00CD29B1">
                          <w:pPr>
                            <w:spacing w:after="0" w:line="240" w:lineRule="auto"/>
                            <w:textDirection w:val="btLr"/>
                          </w:pPr>
                          <w:r>
                            <w:rPr>
                              <w:rFonts w:ascii="Arial" w:eastAsia="Arial" w:hAnsi="Arial" w:cs="Arial"/>
                              <w:color w:val="000000"/>
                              <w:sz w:val="16"/>
                            </w:rPr>
                            <w:t>Casa de la Cultura, Corregimiento de Betania.</w:t>
                          </w:r>
                        </w:p>
                        <w:p w14:paraId="35C7682B" w14:textId="77777777" w:rsidR="00FA5067" w:rsidRDefault="00CD29B1">
                          <w:pPr>
                            <w:spacing w:line="275" w:lineRule="auto"/>
                            <w:textDirection w:val="btLr"/>
                          </w:pPr>
                          <w:r>
                            <w:rPr>
                              <w:rFonts w:ascii="Arial" w:eastAsia="Arial" w:hAnsi="Arial" w:cs="Arial"/>
                              <w:color w:val="000000"/>
                              <w:sz w:val="16"/>
                            </w:rPr>
                            <w:t>Centro Poblado de San Juan.</w:t>
                          </w:r>
                          <w:r>
                            <w:rPr>
                              <w:rFonts w:ascii="Arial" w:eastAsia="Arial" w:hAnsi="Arial" w:cs="Arial"/>
                              <w:color w:val="000000"/>
                              <w:sz w:val="16"/>
                            </w:rPr>
                            <w:br/>
                            <w:t>Código Postal: 112011</w:t>
                          </w:r>
                          <w:r>
                            <w:rPr>
                              <w:rFonts w:ascii="Arial" w:eastAsia="Arial" w:hAnsi="Arial" w:cs="Arial"/>
                              <w:color w:val="000000"/>
                              <w:sz w:val="16"/>
                            </w:rPr>
                            <w:br/>
                            <w:t>Tel. 3387000</w:t>
                          </w:r>
                          <w:r>
                            <w:rPr>
                              <w:rFonts w:ascii="Arial" w:eastAsia="Arial" w:hAnsi="Arial" w:cs="Arial"/>
                              <w:color w:val="000000"/>
                              <w:sz w:val="16"/>
                            </w:rPr>
                            <w:br/>
                            <w:t>Información línea 195</w:t>
                          </w:r>
                          <w:r>
                            <w:rPr>
                              <w:rFonts w:ascii="Arial" w:eastAsia="Arial" w:hAnsi="Arial" w:cs="Arial"/>
                              <w:color w:val="000000"/>
                              <w:sz w:val="16"/>
                            </w:rPr>
                            <w:br/>
                          </w:r>
                          <w:r>
                            <w:rPr>
                              <w:rFonts w:ascii="Arial" w:eastAsia="Arial" w:hAnsi="Arial" w:cs="Arial"/>
                              <w:color w:val="0000FF"/>
                              <w:sz w:val="16"/>
                              <w:u w:val="single"/>
                            </w:rPr>
                            <w:t>www.sumapaz.gov.co</w:t>
                          </w:r>
                        </w:p>
                        <w:p w14:paraId="3DF41ACE" w14:textId="77777777" w:rsidR="00FA5067" w:rsidRDefault="00FA5067">
                          <w:pPr>
                            <w:spacing w:after="0" w:line="240" w:lineRule="auto"/>
                            <w:textDirection w:val="btLr"/>
                          </w:pPr>
                        </w:p>
                      </w:txbxContent>
                    </wps:txbx>
                    <wps:bodyPr spcFirstLastPara="1" wrap="square" lIns="92075" tIns="46350" rIns="92075" bIns="46350" anchor="t" anchorCtr="0">
                      <a:noAutofit/>
                    </wps:bodyPr>
                  </wps:wsp>
                </a:graphicData>
              </a:graphic>
            </wp:anchor>
          </w:drawing>
        </mc:Choice>
        <mc:Fallback>
          <w:pict>
            <v:rect w14:anchorId="3BBD4124" id="Rectángulo 10" o:spid="_x0000_s1032" style="position:absolute;left:0;text-align:left;margin-left:-14pt;margin-top:-22pt;width:183.75pt;height:79.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" stroked="f">
              <v:textbox inset="7.25pt,1.2875mm,7.25pt,1.2875mm">
                <w:txbxContent>
                  <w:p w14:paraId="64268BA0" w14:textId="77777777" w:rsidR="00FA5067" w:rsidRDefault="00CD29B1">
                    <w:pPr>
                      <w:spacing w:after="0" w:line="240" w:lineRule="auto"/>
                      <w:textDirection w:val="btLr"/>
                    </w:pPr>
                    <w:r>
                      <w:rPr>
                        <w:rFonts w:ascii="Arial" w:eastAsia="Arial" w:hAnsi="Arial" w:cs="Arial"/>
                        <w:color w:val="000000"/>
                        <w:sz w:val="16"/>
                      </w:rPr>
                      <w:t>Casa de la Cultura, Corregimiento de Betania.</w:t>
                    </w:r>
                  </w:p>
                  <w:p w14:paraId="35C7682B" w14:textId="77777777" w:rsidR="00FA5067" w:rsidRDefault="00CD29B1">
                    <w:pPr>
                      <w:spacing w:line="275" w:lineRule="auto"/>
                      <w:textDirection w:val="btLr"/>
                    </w:pPr>
                    <w:r>
                      <w:rPr>
                        <w:rFonts w:ascii="Arial" w:eastAsia="Arial" w:hAnsi="Arial" w:cs="Arial"/>
                        <w:color w:val="000000"/>
                        <w:sz w:val="16"/>
                      </w:rPr>
                      <w:t>Centro Poblado de San Juan.</w:t>
                    </w:r>
                    <w:r>
                      <w:rPr>
                        <w:rFonts w:ascii="Arial" w:eastAsia="Arial" w:hAnsi="Arial" w:cs="Arial"/>
                        <w:color w:val="000000"/>
                        <w:sz w:val="16"/>
                      </w:rPr>
                      <w:br/>
                      <w:t>Código Postal: 112011</w:t>
                    </w:r>
                    <w:r>
                      <w:rPr>
                        <w:rFonts w:ascii="Arial" w:eastAsia="Arial" w:hAnsi="Arial" w:cs="Arial"/>
                        <w:color w:val="000000"/>
                        <w:sz w:val="16"/>
                      </w:rPr>
                      <w:br/>
                      <w:t>Tel. 3387000</w:t>
                    </w:r>
                    <w:r>
                      <w:rPr>
                        <w:rFonts w:ascii="Arial" w:eastAsia="Arial" w:hAnsi="Arial" w:cs="Arial"/>
                        <w:color w:val="000000"/>
                        <w:sz w:val="16"/>
                      </w:rPr>
                      <w:br/>
                      <w:t>Información línea 195</w:t>
                    </w:r>
                    <w:r>
                      <w:rPr>
                        <w:rFonts w:ascii="Arial" w:eastAsia="Arial" w:hAnsi="Arial" w:cs="Arial"/>
                        <w:color w:val="000000"/>
                        <w:sz w:val="16"/>
                      </w:rPr>
                      <w:br/>
                    </w:r>
                    <w:r>
                      <w:rPr>
                        <w:rFonts w:ascii="Arial" w:eastAsia="Arial" w:hAnsi="Arial" w:cs="Arial"/>
                        <w:color w:val="0000FF"/>
                        <w:sz w:val="16"/>
                        <w:u w:val="single"/>
                      </w:rPr>
                      <w:t>www.sumapaz.gov.co</w:t>
                    </w:r>
                  </w:p>
                  <w:p w14:paraId="3DF41ACE" w14:textId="77777777" w:rsidR="00FA5067" w:rsidRDefault="00FA5067">
                    <w:pPr>
                      <w:spacing w:after="0" w:line="240" w:lineRule="auto"/>
                      <w:textDirection w:val="btLr"/>
                    </w:pPr>
                  </w:p>
                </w:txbxContent>
              </v:textbox>
            </v:rect>
          </w:pict>
        </mc:Fallback>
      </mc:AlternateContent>
    </w:r>
    <w:r>
      <w:rPr>
        <w:noProof/>
        <w:lang w:val="es-CO" w:eastAsia="es-CO"/>
      </w:rPr>
      <mc:AlternateContent>
        <mc:Choice Requires="wps">
          <w:drawing>
            <wp:anchor distT="0" distB="0" distL="114300" distR="114300" simplePos="0" relativeHeight="251661312" behindDoc="0" locked="0" layoutInCell="1" hidden="0" allowOverlap="1" wp14:anchorId="46461049" wp14:editId="08EB88D4">
              <wp:simplePos x="0" y="0"/>
              <wp:positionH relativeFrom="column">
                <wp:posOffset>3022600</wp:posOffset>
              </wp:positionH>
              <wp:positionV relativeFrom="paragraph">
                <wp:posOffset>-266699</wp:posOffset>
              </wp:positionV>
              <wp:extent cx="0" cy="753745"/>
              <wp:effectExtent l="0" t="0" r="0" b="0"/>
              <wp:wrapNone/>
              <wp:docPr id="12" name="Conector recto de flecha 12"/>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med" len="med"/>
                        <a:tailEnd type="none" w="med" len="med"/>
                      </a:ln>
                    </wps:spPr>
                    <wps:bodyPr/>
                  </wps:wsp>
                </a:graphicData>
              </a:graphic>
            </wp:anchor>
          </w:drawing>
        </mc:Choice>
        <mc:Fallback>
          <w:pict>
            <v:shapetype w14:anchorId="581037D1" id="_x0000_t32" coordsize="21600,21600" o:spt="32" o:oned="t" path="m,l21600,21600e" filled="f">
              <v:path arrowok="t" fillok="f" o:connecttype="none"/>
              <o:lock v:ext="edit" shapetype="t"/>
            </v:shapetype>
            <v:shape id="Conector recto de flecha 12" o:spid="_x0000_s1026" type="#_x0000_t32" style="position:absolute;margin-left:238pt;margin-top:-21pt;width:0;height:59.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" strokecolor="black [3200]"/>
          </w:pict>
        </mc:Fallback>
      </mc:AlternateContent>
    </w:r>
    <w:r>
      <w:rPr>
        <w:noProof/>
        <w:lang w:val="es-CO" w:eastAsia="es-CO"/>
      </w:rPr>
      <mc:AlternateContent>
        <mc:Choice Requires="wps">
          <w:drawing>
            <wp:anchor distT="0" distB="0" distL="114300" distR="114300" simplePos="0" relativeHeight="251662336" behindDoc="0" locked="0" layoutInCell="1" hidden="0" allowOverlap="1" wp14:anchorId="4EECEB5B" wp14:editId="720DE0B1">
              <wp:simplePos x="0" y="0"/>
              <wp:positionH relativeFrom="column">
                <wp:posOffset>2768600</wp:posOffset>
              </wp:positionH>
              <wp:positionV relativeFrom="paragraph">
                <wp:posOffset>-253999</wp:posOffset>
              </wp:positionV>
              <wp:extent cx="1695450" cy="704850"/>
              <wp:effectExtent l="0" t="0" r="0" b="0"/>
              <wp:wrapSquare wrapText="bothSides" distT="0" distB="0" distL="114300" distR="114300"/>
              <wp:docPr id="14" name="Rectángulo 14"/>
              <wp:cNvGraphicFramePr/>
              <a:graphic xmlns:a="http://schemas.openxmlformats.org/drawingml/2006/main">
                <a:graphicData uri="http://schemas.microsoft.com/office/word/2010/wordprocessingShape">
                  <wps:wsp>
                    <wps:cNvSpPr/>
                    <wps:spPr>
                      <a:xfrm>
                        <a:off x="4503038" y="3432338"/>
                        <a:ext cx="1685925" cy="695325"/>
                      </a:xfrm>
                      <a:prstGeom prst="rect">
                        <a:avLst/>
                      </a:prstGeom>
                      <a:solidFill>
                        <a:srgbClr val="FFFFFF"/>
                      </a:solidFill>
                      <a:ln>
                        <a:noFill/>
                      </a:ln>
                    </wps:spPr>
                    <wps:txbx>
                      <w:txbxContent>
                        <w:p w14:paraId="36D47BCF" w14:textId="77777777" w:rsidR="00FA5067" w:rsidRDefault="00FA5067">
                          <w:pPr>
                            <w:spacing w:after="0" w:line="240" w:lineRule="auto"/>
                            <w:textDirection w:val="btLr"/>
                          </w:pPr>
                        </w:p>
                        <w:p w14:paraId="109E80C7" w14:textId="77777777" w:rsidR="00FA5067" w:rsidRDefault="00CD29B1">
                          <w:pPr>
                            <w:spacing w:after="0" w:line="240" w:lineRule="auto"/>
                            <w:jc w:val="center"/>
                            <w:textDirection w:val="btLr"/>
                          </w:pPr>
                          <w:r>
                            <w:rPr>
                              <w:rFonts w:ascii="Arial" w:eastAsia="Arial" w:hAnsi="Arial" w:cs="Arial"/>
                              <w:color w:val="000000"/>
                              <w:sz w:val="14"/>
                            </w:rPr>
                            <w:t>GDI-GPD-F114</w:t>
                          </w:r>
                        </w:p>
                        <w:p w14:paraId="2BBF1E32" w14:textId="77777777" w:rsidR="00FA5067" w:rsidRDefault="00CD29B1">
                          <w:pPr>
                            <w:spacing w:after="0" w:line="240" w:lineRule="auto"/>
                            <w:jc w:val="center"/>
                            <w:textDirection w:val="btLr"/>
                          </w:pPr>
                          <w:r>
                            <w:rPr>
                              <w:rFonts w:ascii="Arial" w:eastAsia="Arial" w:hAnsi="Arial" w:cs="Arial"/>
                              <w:color w:val="000000"/>
                              <w:sz w:val="14"/>
                            </w:rPr>
                            <w:t>Versión: 07</w:t>
                          </w:r>
                        </w:p>
                        <w:p w14:paraId="5DF63E14" w14:textId="77777777" w:rsidR="00FA5067" w:rsidRDefault="00CD29B1">
                          <w:pPr>
                            <w:spacing w:after="0" w:line="240" w:lineRule="auto"/>
                            <w:jc w:val="center"/>
                            <w:textDirection w:val="btLr"/>
                          </w:pPr>
                          <w:r>
                            <w:rPr>
                              <w:rFonts w:ascii="Arial" w:eastAsia="Arial" w:hAnsi="Arial" w:cs="Arial"/>
                              <w:color w:val="000000"/>
                              <w:sz w:val="14"/>
                            </w:rPr>
                            <w:t>Vigencia:15 de diciembre de 2022</w:t>
                          </w:r>
                        </w:p>
                        <w:p w14:paraId="4AB85DE8" w14:textId="77777777" w:rsidR="00FA5067" w:rsidRDefault="00CD29B1">
                          <w:pPr>
                            <w:spacing w:after="0" w:line="240" w:lineRule="auto"/>
                            <w:jc w:val="center"/>
                            <w:textDirection w:val="btLr"/>
                          </w:pPr>
                          <w:r>
                            <w:rPr>
                              <w:rFonts w:ascii="Arial" w:eastAsia="Arial" w:hAnsi="Arial" w:cs="Arial"/>
                              <w:color w:val="000000"/>
                              <w:sz w:val="14"/>
                            </w:rPr>
                            <w:t>Caso HOLA: 281893</w:t>
                          </w:r>
                        </w:p>
                        <w:p w14:paraId="1DF7628D" w14:textId="77777777" w:rsidR="00FA5067" w:rsidRDefault="00FA5067">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w:pict>
            <v:rect w14:anchorId="4EECEB5B" id="Rectángulo 14" o:spid="_x0000_s1033" style="position:absolute;left:0;text-align:left;margin-left:218pt;margin-top:-20pt;width:133.5pt;height:5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" stroked="f">
              <v:textbox inset="2.55694mm,1.2875mm,2.55694mm,1.2875mm">
                <w:txbxContent>
                  <w:p w14:paraId="36D47BCF" w14:textId="77777777" w:rsidR="00FA5067" w:rsidRDefault="00FA5067">
                    <w:pPr>
                      <w:spacing w:after="0" w:line="240" w:lineRule="auto"/>
                      <w:textDirection w:val="btLr"/>
                    </w:pPr>
                  </w:p>
                  <w:p w14:paraId="109E80C7" w14:textId="77777777" w:rsidR="00FA5067" w:rsidRDefault="00CD29B1">
                    <w:pPr>
                      <w:spacing w:after="0" w:line="240" w:lineRule="auto"/>
                      <w:jc w:val="center"/>
                      <w:textDirection w:val="btLr"/>
                    </w:pPr>
                    <w:r>
                      <w:rPr>
                        <w:rFonts w:ascii="Arial" w:eastAsia="Arial" w:hAnsi="Arial" w:cs="Arial"/>
                        <w:color w:val="000000"/>
                        <w:sz w:val="14"/>
                      </w:rPr>
                      <w:t>GDI-GPD-F114</w:t>
                    </w:r>
                  </w:p>
                  <w:p w14:paraId="2BBF1E32" w14:textId="77777777" w:rsidR="00FA5067" w:rsidRDefault="00CD29B1">
                    <w:pPr>
                      <w:spacing w:after="0" w:line="240" w:lineRule="auto"/>
                      <w:jc w:val="center"/>
                      <w:textDirection w:val="btLr"/>
                    </w:pPr>
                    <w:r>
                      <w:rPr>
                        <w:rFonts w:ascii="Arial" w:eastAsia="Arial" w:hAnsi="Arial" w:cs="Arial"/>
                        <w:color w:val="000000"/>
                        <w:sz w:val="14"/>
                      </w:rPr>
                      <w:t>Versión: 07</w:t>
                    </w:r>
                  </w:p>
                  <w:p w14:paraId="5DF63E14" w14:textId="77777777" w:rsidR="00FA5067" w:rsidRDefault="00CD29B1">
                    <w:pPr>
                      <w:spacing w:after="0" w:line="240" w:lineRule="auto"/>
                      <w:jc w:val="center"/>
                      <w:textDirection w:val="btLr"/>
                    </w:pPr>
                    <w:r>
                      <w:rPr>
                        <w:rFonts w:ascii="Arial" w:eastAsia="Arial" w:hAnsi="Arial" w:cs="Arial"/>
                        <w:color w:val="000000"/>
                        <w:sz w:val="14"/>
                      </w:rPr>
                      <w:t>Vigencia:15 de diciembre de 2022</w:t>
                    </w:r>
                  </w:p>
                  <w:p w14:paraId="4AB85DE8" w14:textId="77777777" w:rsidR="00FA5067" w:rsidRDefault="00CD29B1">
                    <w:pPr>
                      <w:spacing w:after="0" w:line="240" w:lineRule="auto"/>
                      <w:jc w:val="center"/>
                      <w:textDirection w:val="btLr"/>
                    </w:pPr>
                    <w:r>
                      <w:rPr>
                        <w:rFonts w:ascii="Arial" w:eastAsia="Arial" w:hAnsi="Arial" w:cs="Arial"/>
                        <w:color w:val="000000"/>
                        <w:sz w:val="14"/>
                      </w:rPr>
                      <w:t>Caso HOLA: 281893</w:t>
                    </w:r>
                  </w:p>
                  <w:p w14:paraId="1DF7628D" w14:textId="77777777" w:rsidR="00FA5067" w:rsidRDefault="00FA5067">
                    <w:pPr>
                      <w:spacing w:after="0" w:line="240" w:lineRule="auto"/>
                      <w:jc w:val="center"/>
                      <w:textDirection w:val="btLr"/>
                    </w:pPr>
                  </w:p>
                </w:txbxContent>
              </v:textbox>
              <w10:wrap type="square"/>
            </v:rect>
          </w:pict>
        </mc:Fallback>
      </mc:AlternateContent>
    </w:r>
    <w:r>
      <w:rPr>
        <w:noProof/>
        <w:lang w:val="es-CO" w:eastAsia="es-CO"/>
      </w:rPr>
      <w:drawing>
        <wp:anchor distT="0" distB="0" distL="0" distR="0" simplePos="0" relativeHeight="251663360" behindDoc="0" locked="0" layoutInCell="1" hidden="0" allowOverlap="1" wp14:anchorId="1971CFF4" wp14:editId="3E437B9D">
          <wp:simplePos x="0" y="0"/>
          <wp:positionH relativeFrom="column">
            <wp:posOffset>5324204</wp:posOffset>
          </wp:positionH>
          <wp:positionV relativeFrom="paragraph">
            <wp:posOffset>-218135</wp:posOffset>
          </wp:positionV>
          <wp:extent cx="647971" cy="644641"/>
          <wp:effectExtent l="0" t="0" r="0" b="0"/>
          <wp:wrapSquare wrapText="bothSides" distT="0" distB="0" distL="0" distR="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47971" cy="644641"/>
                  </a:xfrm>
                  <a:prstGeom prst="rect">
                    <a:avLst/>
                  </a:prstGeom>
                  <a:ln/>
                </pic:spPr>
              </pic:pic>
            </a:graphicData>
          </a:graphic>
        </wp:anchor>
      </w:drawing>
    </w:r>
    <w:r>
      <w:rPr>
        <w:noProof/>
        <w:lang w:val="es-CO" w:eastAsia="es-CO"/>
      </w:rPr>
      <mc:AlternateContent>
        <mc:Choice Requires="wps">
          <w:drawing>
            <wp:anchor distT="0" distB="0" distL="114300" distR="114300" simplePos="0" relativeHeight="251664384" behindDoc="0" locked="0" layoutInCell="1" hidden="0" allowOverlap="1" wp14:anchorId="3DEA03D0" wp14:editId="55A10ADE">
              <wp:simplePos x="0" y="0"/>
              <wp:positionH relativeFrom="column">
                <wp:posOffset>2044700</wp:posOffset>
              </wp:positionH>
              <wp:positionV relativeFrom="paragraph">
                <wp:posOffset>-203199</wp:posOffset>
              </wp:positionV>
              <wp:extent cx="0" cy="750570"/>
              <wp:effectExtent l="0" t="0" r="0" b="0"/>
              <wp:wrapNone/>
              <wp:docPr id="15" name="Conector recto de flecha 15"/>
              <wp:cNvGraphicFramePr/>
              <a:graphic xmlns:a="http://schemas.openxmlformats.org/drawingml/2006/main">
                <a:graphicData uri="http://schemas.microsoft.com/office/word/2010/wordprocessingShape">
                  <wps:wsp>
                    <wps:cNvCnPr/>
                    <wps:spPr>
                      <a:xfrm>
                        <a:off x="5346000" y="3404715"/>
                        <a:ext cx="0" cy="75057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 w14:anchorId="272E3F5B" id="Conector recto de flecha 15" o:spid="_x0000_s1026" type="#_x0000_t32" style="position:absolute;margin-left:161pt;margin-top:-16pt;width:0;height:59.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" strokecolor="black [3200]">
              <v:stroke startarrowwidth="narrow" startarrowlength="short" endarrowwidth="narrow" endarrowlength="shor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1EEF" w14:textId="77777777" w:rsidR="00837864" w:rsidRDefault="00837864">
      <w:pPr>
        <w:spacing w:after="0" w:line="240" w:lineRule="auto"/>
      </w:pPr>
      <w:r>
        <w:separator/>
      </w:r>
    </w:p>
  </w:footnote>
  <w:footnote w:type="continuationSeparator" w:id="0">
    <w:p w14:paraId="05B8794B" w14:textId="77777777" w:rsidR="00837864" w:rsidRDefault="00837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DDAE" w14:textId="77777777" w:rsidR="00FA5067" w:rsidRDefault="00CD29B1">
    <w:pPr>
      <w:pBdr>
        <w:top w:val="nil"/>
        <w:left w:val="nil"/>
        <w:bottom w:val="nil"/>
        <w:right w:val="nil"/>
        <w:between w:val="nil"/>
      </w:pBdr>
      <w:tabs>
        <w:tab w:val="center" w:pos="4252"/>
        <w:tab w:val="right" w:pos="8504"/>
      </w:tabs>
      <w:spacing w:after="0" w:line="240" w:lineRule="auto"/>
      <w:rPr>
        <w:color w:val="000000"/>
      </w:rPr>
    </w:pPr>
    <w:r>
      <w:rPr>
        <w:noProof/>
        <w:lang w:val="es-CO" w:eastAsia="es-CO"/>
      </w:rPr>
      <mc:AlternateContent>
        <mc:Choice Requires="wps">
          <w:drawing>
            <wp:anchor distT="0" distB="0" distL="114300" distR="114300" simplePos="0" relativeHeight="251658240" behindDoc="0" locked="0" layoutInCell="1" hidden="0" allowOverlap="1" wp14:anchorId="131B3EFC" wp14:editId="6309B68F">
              <wp:simplePos x="0" y="0"/>
              <wp:positionH relativeFrom="column">
                <wp:posOffset>3502025</wp:posOffset>
              </wp:positionH>
              <wp:positionV relativeFrom="paragraph">
                <wp:posOffset>-132715</wp:posOffset>
              </wp:positionV>
              <wp:extent cx="2619375" cy="845820"/>
              <wp:effectExtent l="0" t="0" r="0" b="0"/>
              <wp:wrapNone/>
              <wp:docPr id="11" name="Rectángulo 11"/>
              <wp:cNvGraphicFramePr/>
              <a:graphic xmlns:a="http://schemas.openxmlformats.org/drawingml/2006/main">
                <a:graphicData uri="http://schemas.microsoft.com/office/word/2010/wordprocessingShape">
                  <wps:wsp>
                    <wps:cNvSpPr/>
                    <wps:spPr>
                      <a:xfrm>
                        <a:off x="0" y="0"/>
                        <a:ext cx="2619375" cy="8458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E7D4671" w14:textId="77777777" w:rsidR="00FA5067" w:rsidRDefault="00CD29B1">
                          <w:pPr>
                            <w:spacing w:after="0" w:line="275" w:lineRule="auto"/>
                            <w:textDirection w:val="btLr"/>
                          </w:pPr>
                          <w:r>
                            <w:rPr>
                              <w:rFonts w:ascii="Arial" w:eastAsia="Arial" w:hAnsi="Arial" w:cs="Arial"/>
                              <w:color w:val="000000"/>
                            </w:rPr>
                            <w:t>Al contestar por favor cite estos datos:</w:t>
                          </w:r>
                        </w:p>
                        <w:p w14:paraId="470419BE" w14:textId="77777777" w:rsidR="00FA5067" w:rsidRDefault="00CD29B1">
                          <w:pPr>
                            <w:spacing w:after="0" w:line="275" w:lineRule="auto"/>
                            <w:textDirection w:val="btLr"/>
                          </w:pPr>
                          <w:r>
                            <w:rPr>
                              <w:rFonts w:ascii="Arial" w:eastAsia="Arial" w:hAnsi="Arial" w:cs="Arial"/>
                              <w:color w:val="000000"/>
                            </w:rPr>
                            <w:t>Radicado No. *RAD_S*</w:t>
                          </w:r>
                        </w:p>
                        <w:p w14:paraId="035C6CD0" w14:textId="77777777" w:rsidR="00FA5067" w:rsidRDefault="00CD29B1">
                          <w:pPr>
                            <w:spacing w:after="0" w:line="275" w:lineRule="auto"/>
                            <w:textDirection w:val="btLr"/>
                          </w:pPr>
                          <w:r>
                            <w:rPr>
                              <w:rFonts w:ascii="Arial" w:eastAsia="Arial" w:hAnsi="Arial" w:cs="Arial"/>
                              <w:color w:val="000000"/>
                            </w:rPr>
                            <w:t>Fecha: *F_RAD_S*</w:t>
                          </w:r>
                        </w:p>
                        <w:p w14:paraId="0BC7126D" w14:textId="77777777" w:rsidR="00FA5067" w:rsidRDefault="00CD29B1">
                          <w:pPr>
                            <w:spacing w:line="275" w:lineRule="auto"/>
                            <w:textDirection w:val="btLr"/>
                          </w:pPr>
                          <w:r>
                            <w:rPr>
                              <w:rFonts w:ascii="Code3of9" w:eastAsia="Code3of9" w:hAnsi="Code3of9" w:cs="Code3of9"/>
                              <w:color w:val="000000"/>
                              <w:sz w:val="40"/>
                            </w:rPr>
                            <w:t>**RAD_S**</w:t>
                          </w:r>
                        </w:p>
                        <w:p w14:paraId="6F1A8F2D" w14:textId="77777777" w:rsidR="00FA5067" w:rsidRDefault="00FA5067">
                          <w:pPr>
                            <w:spacing w:line="275" w:lineRule="auto"/>
                            <w:textDirection w:val="btLr"/>
                          </w:pPr>
                        </w:p>
                      </w:txbxContent>
                    </wps:txbx>
                    <wps:bodyPr spcFirstLastPara="1" wrap="square" lIns="92075" tIns="46350" rIns="92075" bIns="46350" anchor="t" anchorCtr="0">
                      <a:noAutofit/>
                    </wps:bodyPr>
                  </wps:wsp>
                </a:graphicData>
              </a:graphic>
            </wp:anchor>
          </w:drawing>
        </mc:Choice>
        <mc:Fallback>
          <w:pict>
            <v:rect w14:anchorId="131B3EFC" id="Rectángulo 11" o:spid="_x0000_s1031" style="position:absolute;margin-left:275.75pt;margin-top:-10.45pt;width:206.25pt;height:66.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">
              <v:stroke startarrowwidth="narrow" startarrowlength="short" endarrowwidth="narrow" endarrowlength="short"/>
              <v:textbox inset="7.25pt,1.2875mm,7.25pt,1.2875mm">
                <w:txbxContent>
                  <w:p w14:paraId="1E7D4671" w14:textId="77777777" w:rsidR="00FA5067" w:rsidRDefault="00CD29B1">
                    <w:pPr>
                      <w:spacing w:after="0" w:line="275" w:lineRule="auto"/>
                      <w:textDirection w:val="btLr"/>
                    </w:pPr>
                    <w:r>
                      <w:rPr>
                        <w:rFonts w:ascii="Arial" w:eastAsia="Arial" w:hAnsi="Arial" w:cs="Arial"/>
                        <w:color w:val="000000"/>
                      </w:rPr>
                      <w:t>Al contestar por favor cite estos datos:</w:t>
                    </w:r>
                  </w:p>
                  <w:p w14:paraId="470419BE" w14:textId="77777777" w:rsidR="00FA5067" w:rsidRDefault="00CD29B1">
                    <w:pPr>
                      <w:spacing w:after="0" w:line="275" w:lineRule="auto"/>
                      <w:textDirection w:val="btLr"/>
                    </w:pPr>
                    <w:r>
                      <w:rPr>
                        <w:rFonts w:ascii="Arial" w:eastAsia="Arial" w:hAnsi="Arial" w:cs="Arial"/>
                        <w:color w:val="000000"/>
                      </w:rPr>
                      <w:t>Radicado No. *RAD_S*</w:t>
                    </w:r>
                  </w:p>
                  <w:p w14:paraId="035C6CD0" w14:textId="77777777" w:rsidR="00FA5067" w:rsidRDefault="00CD29B1">
                    <w:pPr>
                      <w:spacing w:after="0" w:line="275" w:lineRule="auto"/>
                      <w:textDirection w:val="btLr"/>
                    </w:pPr>
                    <w:r>
                      <w:rPr>
                        <w:rFonts w:ascii="Arial" w:eastAsia="Arial" w:hAnsi="Arial" w:cs="Arial"/>
                        <w:color w:val="000000"/>
                      </w:rPr>
                      <w:t>Fecha: *F_RAD_S*</w:t>
                    </w:r>
                  </w:p>
                  <w:p w14:paraId="0BC7126D" w14:textId="77777777" w:rsidR="00FA5067" w:rsidRDefault="00CD29B1">
                    <w:pPr>
                      <w:spacing w:line="275" w:lineRule="auto"/>
                      <w:textDirection w:val="btLr"/>
                    </w:pPr>
                    <w:r>
                      <w:rPr>
                        <w:rFonts w:ascii="Code3of9" w:eastAsia="Code3of9" w:hAnsi="Code3of9" w:cs="Code3of9"/>
                        <w:color w:val="000000"/>
                        <w:sz w:val="40"/>
                      </w:rPr>
                      <w:t>**RAD_S**</w:t>
                    </w:r>
                  </w:p>
                  <w:p w14:paraId="6F1A8F2D" w14:textId="77777777" w:rsidR="00FA5067" w:rsidRDefault="00FA5067">
                    <w:pPr>
                      <w:spacing w:line="275" w:lineRule="auto"/>
                      <w:textDirection w:val="btLr"/>
                    </w:pPr>
                  </w:p>
                </w:txbxContent>
              </v:textbox>
            </v:rect>
          </w:pict>
        </mc:Fallback>
      </mc:AlternateContent>
    </w:r>
    <w:r>
      <w:rPr>
        <w:noProof/>
        <w:lang w:val="es-CO" w:eastAsia="es-CO"/>
      </w:rPr>
      <w:drawing>
        <wp:anchor distT="0" distB="0" distL="114300" distR="114300" simplePos="0" relativeHeight="251659264" behindDoc="0" locked="0" layoutInCell="1" hidden="0" allowOverlap="1" wp14:anchorId="57AFB270" wp14:editId="0A5D6375">
          <wp:simplePos x="0" y="0"/>
          <wp:positionH relativeFrom="column">
            <wp:posOffset>-185419</wp:posOffset>
          </wp:positionH>
          <wp:positionV relativeFrom="paragraph">
            <wp:posOffset>-48259</wp:posOffset>
          </wp:positionV>
          <wp:extent cx="2390775" cy="790575"/>
          <wp:effectExtent l="0" t="0" r="0" b="0"/>
          <wp:wrapSquare wrapText="bothSides" distT="0" distB="0" distL="114300" distR="11430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FD01EBE" w14:textId="77777777" w:rsidR="00FA5067" w:rsidRDefault="00FA5067">
    <w:pPr>
      <w:pBdr>
        <w:top w:val="nil"/>
        <w:left w:val="nil"/>
        <w:bottom w:val="nil"/>
        <w:right w:val="nil"/>
        <w:between w:val="nil"/>
      </w:pBdr>
      <w:tabs>
        <w:tab w:val="center" w:pos="4252"/>
        <w:tab w:val="right" w:pos="8504"/>
      </w:tabs>
      <w:spacing w:after="0" w:line="240" w:lineRule="auto"/>
      <w:rPr>
        <w:color w:val="000000"/>
      </w:rPr>
    </w:pPr>
  </w:p>
  <w:p w14:paraId="6E386A9D" w14:textId="77777777" w:rsidR="00FA5067" w:rsidRDefault="00FA5067">
    <w:pPr>
      <w:pBdr>
        <w:top w:val="nil"/>
        <w:left w:val="nil"/>
        <w:bottom w:val="nil"/>
        <w:right w:val="nil"/>
        <w:between w:val="nil"/>
      </w:pBdr>
      <w:tabs>
        <w:tab w:val="center" w:pos="4252"/>
        <w:tab w:val="right" w:pos="8504"/>
      </w:tabs>
      <w:spacing w:after="0" w:line="240" w:lineRule="auto"/>
      <w:rPr>
        <w:color w:val="000000"/>
      </w:rPr>
    </w:pPr>
  </w:p>
  <w:p w14:paraId="055EF22A" w14:textId="77777777" w:rsidR="00FA5067" w:rsidRDefault="00FA5067">
    <w:pPr>
      <w:pBdr>
        <w:top w:val="nil"/>
        <w:left w:val="nil"/>
        <w:bottom w:val="nil"/>
        <w:right w:val="nil"/>
        <w:between w:val="nil"/>
      </w:pBdr>
      <w:tabs>
        <w:tab w:val="center" w:pos="4252"/>
        <w:tab w:val="right" w:pos="8504"/>
      </w:tabs>
      <w:spacing w:after="0" w:line="240" w:lineRule="auto"/>
      <w:rPr>
        <w:color w:val="000000"/>
      </w:rPr>
    </w:pPr>
  </w:p>
  <w:p w14:paraId="267CE2BE" w14:textId="77777777" w:rsidR="00FA5067" w:rsidRDefault="00FA5067">
    <w:pPr>
      <w:pBdr>
        <w:top w:val="nil"/>
        <w:left w:val="nil"/>
        <w:bottom w:val="nil"/>
        <w:right w:val="nil"/>
        <w:between w:val="nil"/>
      </w:pBdr>
      <w:tabs>
        <w:tab w:val="center" w:pos="4252"/>
        <w:tab w:val="right" w:pos="8504"/>
      </w:tabs>
      <w:spacing w:after="0" w:line="240" w:lineRule="auto"/>
      <w:rPr>
        <w:color w:val="000000"/>
      </w:rPr>
    </w:pPr>
  </w:p>
  <w:p w14:paraId="20135051" w14:textId="77777777" w:rsidR="00FA5067" w:rsidRDefault="00FA5067">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1FFCFD3C" w14:textId="77777777" w:rsidR="00FA5067" w:rsidRDefault="00CD29B1">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9225ED">
      <w:rPr>
        <w:rFonts w:ascii="Arial" w:eastAsia="Arial" w:hAnsi="Arial" w:cs="Arial"/>
        <w:noProof/>
        <w:color w:val="000000"/>
        <w:sz w:val="16"/>
        <w:szCs w:val="16"/>
      </w:rPr>
      <w:t>2</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9225ED">
      <w:rPr>
        <w:rFonts w:ascii="Arial" w:eastAsia="Arial" w:hAnsi="Arial" w:cs="Arial"/>
        <w:noProof/>
        <w:color w:val="000000"/>
        <w:sz w:val="16"/>
        <w:szCs w:val="16"/>
      </w:rPr>
      <w:t>2</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9B6"/>
    <w:multiLevelType w:val="multilevel"/>
    <w:tmpl w:val="2AB48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F6DFE"/>
    <w:multiLevelType w:val="hybridMultilevel"/>
    <w:tmpl w:val="5680D54E"/>
    <w:lvl w:ilvl="0" w:tplc="023ABC54">
      <w:start w:val="1"/>
      <w:numFmt w:val="decimal"/>
      <w:lvlText w:val="%1."/>
      <w:lvlJc w:val="left"/>
      <w:pPr>
        <w:ind w:left="364" w:hanging="360"/>
      </w:pPr>
      <w:rPr>
        <w:rFonts w:hint="default"/>
      </w:rPr>
    </w:lvl>
    <w:lvl w:ilvl="1" w:tplc="240A0019" w:tentative="1">
      <w:start w:val="1"/>
      <w:numFmt w:val="lowerLetter"/>
      <w:lvlText w:val="%2."/>
      <w:lvlJc w:val="left"/>
      <w:pPr>
        <w:ind w:left="1084" w:hanging="360"/>
      </w:pPr>
    </w:lvl>
    <w:lvl w:ilvl="2" w:tplc="240A001B" w:tentative="1">
      <w:start w:val="1"/>
      <w:numFmt w:val="lowerRoman"/>
      <w:lvlText w:val="%3."/>
      <w:lvlJc w:val="right"/>
      <w:pPr>
        <w:ind w:left="1804" w:hanging="180"/>
      </w:pPr>
    </w:lvl>
    <w:lvl w:ilvl="3" w:tplc="240A000F" w:tentative="1">
      <w:start w:val="1"/>
      <w:numFmt w:val="decimal"/>
      <w:lvlText w:val="%4."/>
      <w:lvlJc w:val="left"/>
      <w:pPr>
        <w:ind w:left="2524" w:hanging="360"/>
      </w:pPr>
    </w:lvl>
    <w:lvl w:ilvl="4" w:tplc="240A0019" w:tentative="1">
      <w:start w:val="1"/>
      <w:numFmt w:val="lowerLetter"/>
      <w:lvlText w:val="%5."/>
      <w:lvlJc w:val="left"/>
      <w:pPr>
        <w:ind w:left="3244" w:hanging="360"/>
      </w:pPr>
    </w:lvl>
    <w:lvl w:ilvl="5" w:tplc="240A001B" w:tentative="1">
      <w:start w:val="1"/>
      <w:numFmt w:val="lowerRoman"/>
      <w:lvlText w:val="%6."/>
      <w:lvlJc w:val="right"/>
      <w:pPr>
        <w:ind w:left="3964" w:hanging="180"/>
      </w:pPr>
    </w:lvl>
    <w:lvl w:ilvl="6" w:tplc="240A000F" w:tentative="1">
      <w:start w:val="1"/>
      <w:numFmt w:val="decimal"/>
      <w:lvlText w:val="%7."/>
      <w:lvlJc w:val="left"/>
      <w:pPr>
        <w:ind w:left="4684" w:hanging="360"/>
      </w:pPr>
    </w:lvl>
    <w:lvl w:ilvl="7" w:tplc="240A0019" w:tentative="1">
      <w:start w:val="1"/>
      <w:numFmt w:val="lowerLetter"/>
      <w:lvlText w:val="%8."/>
      <w:lvlJc w:val="left"/>
      <w:pPr>
        <w:ind w:left="5404" w:hanging="360"/>
      </w:pPr>
    </w:lvl>
    <w:lvl w:ilvl="8" w:tplc="240A001B" w:tentative="1">
      <w:start w:val="1"/>
      <w:numFmt w:val="lowerRoman"/>
      <w:lvlText w:val="%9."/>
      <w:lvlJc w:val="right"/>
      <w:pPr>
        <w:ind w:left="6124" w:hanging="180"/>
      </w:pPr>
    </w:lvl>
  </w:abstractNum>
  <w:abstractNum w:abstractNumId="2" w15:restartNumberingAfterBreak="0">
    <w:nsid w:val="229B3F34"/>
    <w:multiLevelType w:val="hybridMultilevel"/>
    <w:tmpl w:val="FE023B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27E3832"/>
    <w:multiLevelType w:val="multilevel"/>
    <w:tmpl w:val="413C1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89574B"/>
    <w:multiLevelType w:val="hybridMultilevel"/>
    <w:tmpl w:val="3126D800"/>
    <w:lvl w:ilvl="0" w:tplc="225C83A8">
      <w:start w:val="1"/>
      <w:numFmt w:val="decimal"/>
      <w:lvlText w:val="%1."/>
      <w:lvlJc w:val="left"/>
      <w:pPr>
        <w:ind w:left="364" w:hanging="360"/>
      </w:pPr>
      <w:rPr>
        <w:rFonts w:hint="default"/>
      </w:rPr>
    </w:lvl>
    <w:lvl w:ilvl="1" w:tplc="240A0019" w:tentative="1">
      <w:start w:val="1"/>
      <w:numFmt w:val="lowerLetter"/>
      <w:lvlText w:val="%2."/>
      <w:lvlJc w:val="left"/>
      <w:pPr>
        <w:ind w:left="1084" w:hanging="360"/>
      </w:pPr>
    </w:lvl>
    <w:lvl w:ilvl="2" w:tplc="240A001B" w:tentative="1">
      <w:start w:val="1"/>
      <w:numFmt w:val="lowerRoman"/>
      <w:lvlText w:val="%3."/>
      <w:lvlJc w:val="right"/>
      <w:pPr>
        <w:ind w:left="1804" w:hanging="180"/>
      </w:pPr>
    </w:lvl>
    <w:lvl w:ilvl="3" w:tplc="240A000F" w:tentative="1">
      <w:start w:val="1"/>
      <w:numFmt w:val="decimal"/>
      <w:lvlText w:val="%4."/>
      <w:lvlJc w:val="left"/>
      <w:pPr>
        <w:ind w:left="2524" w:hanging="360"/>
      </w:pPr>
    </w:lvl>
    <w:lvl w:ilvl="4" w:tplc="240A0019" w:tentative="1">
      <w:start w:val="1"/>
      <w:numFmt w:val="lowerLetter"/>
      <w:lvlText w:val="%5."/>
      <w:lvlJc w:val="left"/>
      <w:pPr>
        <w:ind w:left="3244" w:hanging="360"/>
      </w:pPr>
    </w:lvl>
    <w:lvl w:ilvl="5" w:tplc="240A001B" w:tentative="1">
      <w:start w:val="1"/>
      <w:numFmt w:val="lowerRoman"/>
      <w:lvlText w:val="%6."/>
      <w:lvlJc w:val="right"/>
      <w:pPr>
        <w:ind w:left="3964" w:hanging="180"/>
      </w:pPr>
    </w:lvl>
    <w:lvl w:ilvl="6" w:tplc="240A000F" w:tentative="1">
      <w:start w:val="1"/>
      <w:numFmt w:val="decimal"/>
      <w:lvlText w:val="%7."/>
      <w:lvlJc w:val="left"/>
      <w:pPr>
        <w:ind w:left="4684" w:hanging="360"/>
      </w:pPr>
    </w:lvl>
    <w:lvl w:ilvl="7" w:tplc="240A0019" w:tentative="1">
      <w:start w:val="1"/>
      <w:numFmt w:val="lowerLetter"/>
      <w:lvlText w:val="%8."/>
      <w:lvlJc w:val="left"/>
      <w:pPr>
        <w:ind w:left="5404" w:hanging="360"/>
      </w:pPr>
    </w:lvl>
    <w:lvl w:ilvl="8" w:tplc="240A001B" w:tentative="1">
      <w:start w:val="1"/>
      <w:numFmt w:val="lowerRoman"/>
      <w:lvlText w:val="%9."/>
      <w:lvlJc w:val="right"/>
      <w:pPr>
        <w:ind w:left="6124" w:hanging="180"/>
      </w:pPr>
    </w:lvl>
  </w:abstractNum>
  <w:abstractNum w:abstractNumId="5" w15:restartNumberingAfterBreak="0">
    <w:nsid w:val="366466BD"/>
    <w:multiLevelType w:val="hybridMultilevel"/>
    <w:tmpl w:val="B9E058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EB72863"/>
    <w:multiLevelType w:val="hybridMultilevel"/>
    <w:tmpl w:val="255E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AF3AD6"/>
    <w:multiLevelType w:val="multilevel"/>
    <w:tmpl w:val="915AA5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DCF4523"/>
    <w:multiLevelType w:val="multilevel"/>
    <w:tmpl w:val="30A0F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3E33D5"/>
    <w:multiLevelType w:val="hybridMultilevel"/>
    <w:tmpl w:val="BBBE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132961"/>
    <w:multiLevelType w:val="multilevel"/>
    <w:tmpl w:val="54A6B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6577C0"/>
    <w:multiLevelType w:val="multilevel"/>
    <w:tmpl w:val="A4307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F23187"/>
    <w:multiLevelType w:val="multilevel"/>
    <w:tmpl w:val="8CC28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1E36A0"/>
    <w:multiLevelType w:val="hybridMultilevel"/>
    <w:tmpl w:val="A3A441CC"/>
    <w:lvl w:ilvl="0" w:tplc="3C5271B6">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76B46A6"/>
    <w:multiLevelType w:val="hybridMultilevel"/>
    <w:tmpl w:val="436ACE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7782BE4"/>
    <w:multiLevelType w:val="multilevel"/>
    <w:tmpl w:val="E672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7C2ACD"/>
    <w:multiLevelType w:val="hybridMultilevel"/>
    <w:tmpl w:val="7576A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16764155">
    <w:abstractNumId w:val="10"/>
  </w:num>
  <w:num w:numId="2" w16cid:durableId="99105743">
    <w:abstractNumId w:val="6"/>
  </w:num>
  <w:num w:numId="3" w16cid:durableId="359553844">
    <w:abstractNumId w:val="16"/>
  </w:num>
  <w:num w:numId="4" w16cid:durableId="2003003122">
    <w:abstractNumId w:val="9"/>
  </w:num>
  <w:num w:numId="5" w16cid:durableId="487789933">
    <w:abstractNumId w:val="1"/>
  </w:num>
  <w:num w:numId="6" w16cid:durableId="2125298004">
    <w:abstractNumId w:val="4"/>
  </w:num>
  <w:num w:numId="7" w16cid:durableId="985551797">
    <w:abstractNumId w:val="3"/>
  </w:num>
  <w:num w:numId="8" w16cid:durableId="388378580">
    <w:abstractNumId w:val="12"/>
  </w:num>
  <w:num w:numId="9" w16cid:durableId="82654567">
    <w:abstractNumId w:val="15"/>
  </w:num>
  <w:num w:numId="10" w16cid:durableId="2026394123">
    <w:abstractNumId w:val="11"/>
  </w:num>
  <w:num w:numId="11" w16cid:durableId="243347165">
    <w:abstractNumId w:val="8"/>
  </w:num>
  <w:num w:numId="12" w16cid:durableId="133647294">
    <w:abstractNumId w:val="0"/>
  </w:num>
  <w:num w:numId="13" w16cid:durableId="684943527">
    <w:abstractNumId w:val="7"/>
  </w:num>
  <w:num w:numId="14" w16cid:durableId="1404110139">
    <w:abstractNumId w:val="2"/>
  </w:num>
  <w:num w:numId="15" w16cid:durableId="2073767421">
    <w:abstractNumId w:val="5"/>
  </w:num>
  <w:num w:numId="16" w16cid:durableId="2051756125">
    <w:abstractNumId w:val="14"/>
  </w:num>
  <w:num w:numId="17" w16cid:durableId="17795227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067"/>
    <w:rsid w:val="00041011"/>
    <w:rsid w:val="00091948"/>
    <w:rsid w:val="00091966"/>
    <w:rsid w:val="000945CF"/>
    <w:rsid w:val="000A2004"/>
    <w:rsid w:val="000B028C"/>
    <w:rsid w:val="000B1D98"/>
    <w:rsid w:val="000D2898"/>
    <w:rsid w:val="001078CA"/>
    <w:rsid w:val="00151C46"/>
    <w:rsid w:val="00160A93"/>
    <w:rsid w:val="00170E35"/>
    <w:rsid w:val="001C05C9"/>
    <w:rsid w:val="0025197E"/>
    <w:rsid w:val="00275B24"/>
    <w:rsid w:val="00294C97"/>
    <w:rsid w:val="002B469C"/>
    <w:rsid w:val="002C73FB"/>
    <w:rsid w:val="002F6ABA"/>
    <w:rsid w:val="00366CB2"/>
    <w:rsid w:val="00375658"/>
    <w:rsid w:val="00397B64"/>
    <w:rsid w:val="003C58A5"/>
    <w:rsid w:val="003C5E67"/>
    <w:rsid w:val="003D58BB"/>
    <w:rsid w:val="00404560"/>
    <w:rsid w:val="004333AF"/>
    <w:rsid w:val="0046020F"/>
    <w:rsid w:val="00460B42"/>
    <w:rsid w:val="00491C43"/>
    <w:rsid w:val="004D1C4A"/>
    <w:rsid w:val="00512573"/>
    <w:rsid w:val="005268EF"/>
    <w:rsid w:val="00565086"/>
    <w:rsid w:val="00594D94"/>
    <w:rsid w:val="005C683A"/>
    <w:rsid w:val="0066505D"/>
    <w:rsid w:val="00671CCF"/>
    <w:rsid w:val="006A0376"/>
    <w:rsid w:val="006B3B26"/>
    <w:rsid w:val="006D3EFC"/>
    <w:rsid w:val="007623CA"/>
    <w:rsid w:val="007721A6"/>
    <w:rsid w:val="00793FA5"/>
    <w:rsid w:val="007C2C9D"/>
    <w:rsid w:val="007C61EB"/>
    <w:rsid w:val="007E05EB"/>
    <w:rsid w:val="00837864"/>
    <w:rsid w:val="0084127A"/>
    <w:rsid w:val="0087681F"/>
    <w:rsid w:val="00895BBC"/>
    <w:rsid w:val="008B7724"/>
    <w:rsid w:val="008D13AB"/>
    <w:rsid w:val="0091286F"/>
    <w:rsid w:val="009225ED"/>
    <w:rsid w:val="0094058C"/>
    <w:rsid w:val="00970BF5"/>
    <w:rsid w:val="00980A50"/>
    <w:rsid w:val="009C5E8B"/>
    <w:rsid w:val="009E1E11"/>
    <w:rsid w:val="00A20C45"/>
    <w:rsid w:val="00A53BDC"/>
    <w:rsid w:val="00AD5800"/>
    <w:rsid w:val="00B224A6"/>
    <w:rsid w:val="00B756AC"/>
    <w:rsid w:val="00BE59AE"/>
    <w:rsid w:val="00BF6BBA"/>
    <w:rsid w:val="00C16E74"/>
    <w:rsid w:val="00C20961"/>
    <w:rsid w:val="00C601D2"/>
    <w:rsid w:val="00C633AA"/>
    <w:rsid w:val="00C636FB"/>
    <w:rsid w:val="00CB1EC1"/>
    <w:rsid w:val="00CB3D79"/>
    <w:rsid w:val="00CB67AB"/>
    <w:rsid w:val="00CC0B09"/>
    <w:rsid w:val="00CD24BD"/>
    <w:rsid w:val="00CD29B1"/>
    <w:rsid w:val="00CD4425"/>
    <w:rsid w:val="00D313F0"/>
    <w:rsid w:val="00D3327F"/>
    <w:rsid w:val="00D62991"/>
    <w:rsid w:val="00D645AE"/>
    <w:rsid w:val="00DB0AAE"/>
    <w:rsid w:val="00DF4B03"/>
    <w:rsid w:val="00E348F4"/>
    <w:rsid w:val="00E54C46"/>
    <w:rsid w:val="00E61074"/>
    <w:rsid w:val="00E634B7"/>
    <w:rsid w:val="00E66679"/>
    <w:rsid w:val="00E87801"/>
    <w:rsid w:val="00EA72B9"/>
    <w:rsid w:val="00EC3BD8"/>
    <w:rsid w:val="00ED478A"/>
    <w:rsid w:val="00EE0C65"/>
    <w:rsid w:val="00EF6C6A"/>
    <w:rsid w:val="00F00A62"/>
    <w:rsid w:val="00F04A1D"/>
    <w:rsid w:val="00F11071"/>
    <w:rsid w:val="00F72C79"/>
    <w:rsid w:val="00F9555E"/>
    <w:rsid w:val="00FA5067"/>
    <w:rsid w:val="00FD19A6"/>
    <w:rsid w:val="00FE0662"/>
    <w:rsid w:val="00FE1910"/>
    <w:rsid w:val="00FE71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A67F"/>
  <w15:docId w15:val="{8D3BFB0D-4B82-4DE0-B5C6-1F194A35F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78B"/>
    <w:pPr>
      <w:suppressAutoHyphens/>
    </w:pPr>
    <w:rPr>
      <w:lang w:val="es-ES" w:eastAsia="zh-CN"/>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uiPriority w:val="9"/>
    <w:unhideWhenUsed/>
    <w:qFormat/>
    <w:rsid w:val="0084127A"/>
    <w:pPr>
      <w:keepNext/>
      <w:spacing w:after="0" w:line="240" w:lineRule="auto"/>
      <w:jc w:val="both"/>
      <w:outlineLvl w:val="6"/>
    </w:pPr>
    <w:rPr>
      <w:rFonts w:ascii="Garamond" w:eastAsia="Garamond" w:hAnsi="Garamond" w:cs="Garamond"/>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lang w:val="es-ES" w:eastAsia="zh-CN"/>
    </w:rPr>
  </w:style>
  <w:style w:type="character" w:styleId="Hipervnculo">
    <w:name w:val="Hyperlink"/>
    <w:basedOn w:val="Fuentedeprrafopredeter"/>
    <w:rsid w:val="001A0253"/>
    <w:rPr>
      <w:color w:val="0000FF"/>
      <w:u w:val="single" w:color="00000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460B42"/>
    <w:pPr>
      <w:suppressAutoHyphens w:val="0"/>
      <w:spacing w:before="100" w:beforeAutospacing="1" w:after="100" w:afterAutospacing="1" w:line="240" w:lineRule="auto"/>
    </w:pPr>
    <w:rPr>
      <w:sz w:val="24"/>
      <w:szCs w:val="24"/>
      <w:lang w:val="es-CO" w:eastAsia="es-CO"/>
    </w:rPr>
  </w:style>
  <w:style w:type="character" w:customStyle="1" w:styleId="Mencinsinresolver1">
    <w:name w:val="Mención sin resolver1"/>
    <w:basedOn w:val="Fuentedeprrafopredeter"/>
    <w:uiPriority w:val="99"/>
    <w:semiHidden/>
    <w:unhideWhenUsed/>
    <w:rsid w:val="00E348F4"/>
    <w:rPr>
      <w:color w:val="605E5C"/>
      <w:shd w:val="clear" w:color="auto" w:fill="E1DFDD"/>
    </w:rPr>
  </w:style>
  <w:style w:type="paragraph" w:styleId="Prrafodelista">
    <w:name w:val="List Paragraph"/>
    <w:basedOn w:val="Normal"/>
    <w:uiPriority w:val="34"/>
    <w:qFormat/>
    <w:rsid w:val="00BE59AE"/>
    <w:pPr>
      <w:ind w:left="720"/>
      <w:contextualSpacing/>
    </w:pPr>
  </w:style>
  <w:style w:type="character" w:customStyle="1" w:styleId="Ttulo7Car">
    <w:name w:val="Título 7 Car"/>
    <w:basedOn w:val="Fuentedeprrafopredeter"/>
    <w:link w:val="Ttulo7"/>
    <w:uiPriority w:val="9"/>
    <w:rsid w:val="0084127A"/>
    <w:rPr>
      <w:rFonts w:ascii="Garamond" w:eastAsia="Garamond" w:hAnsi="Garamond" w:cs="Garamond"/>
      <w:b/>
      <w:sz w:val="22"/>
      <w:szCs w:val="22"/>
      <w:lang w:val="es-ES" w:eastAsia="zh-CN"/>
    </w:rPr>
  </w:style>
  <w:style w:type="character" w:styleId="Refdecomentario">
    <w:name w:val="annotation reference"/>
    <w:basedOn w:val="Fuentedeprrafopredeter"/>
    <w:uiPriority w:val="99"/>
    <w:semiHidden/>
    <w:unhideWhenUsed/>
    <w:rsid w:val="007E05EB"/>
    <w:rPr>
      <w:sz w:val="16"/>
      <w:szCs w:val="16"/>
    </w:rPr>
  </w:style>
  <w:style w:type="paragraph" w:styleId="Textocomentario">
    <w:name w:val="annotation text"/>
    <w:basedOn w:val="Normal"/>
    <w:link w:val="TextocomentarioCar"/>
    <w:uiPriority w:val="99"/>
    <w:semiHidden/>
    <w:unhideWhenUsed/>
    <w:rsid w:val="007E05EB"/>
    <w:pPr>
      <w:spacing w:line="240" w:lineRule="auto"/>
    </w:pPr>
  </w:style>
  <w:style w:type="character" w:customStyle="1" w:styleId="TextocomentarioCar">
    <w:name w:val="Texto comentario Car"/>
    <w:basedOn w:val="Fuentedeprrafopredeter"/>
    <w:link w:val="Textocomentario"/>
    <w:uiPriority w:val="99"/>
    <w:semiHidden/>
    <w:rsid w:val="007E05EB"/>
    <w:rPr>
      <w:lang w:val="es-ES" w:eastAsia="zh-CN"/>
    </w:rPr>
  </w:style>
  <w:style w:type="paragraph" w:styleId="Asuntodelcomentario">
    <w:name w:val="annotation subject"/>
    <w:basedOn w:val="Textocomentario"/>
    <w:next w:val="Textocomentario"/>
    <w:link w:val="AsuntodelcomentarioCar"/>
    <w:uiPriority w:val="99"/>
    <w:semiHidden/>
    <w:unhideWhenUsed/>
    <w:rsid w:val="007E05EB"/>
    <w:rPr>
      <w:b/>
      <w:bCs/>
    </w:rPr>
  </w:style>
  <w:style w:type="character" w:customStyle="1" w:styleId="AsuntodelcomentarioCar">
    <w:name w:val="Asunto del comentario Car"/>
    <w:basedOn w:val="TextocomentarioCar"/>
    <w:link w:val="Asuntodelcomentario"/>
    <w:uiPriority w:val="99"/>
    <w:semiHidden/>
    <w:rsid w:val="007E05EB"/>
    <w:rPr>
      <w:b/>
      <w:bCs/>
      <w:lang w:val="es-ES" w:eastAsia="zh-CN"/>
    </w:rPr>
  </w:style>
  <w:style w:type="character" w:customStyle="1" w:styleId="Mencinsinresolver2">
    <w:name w:val="Mención sin resolver2"/>
    <w:basedOn w:val="Fuentedeprrafopredeter"/>
    <w:uiPriority w:val="99"/>
    <w:semiHidden/>
    <w:unhideWhenUsed/>
    <w:rsid w:val="00C20961"/>
    <w:rPr>
      <w:color w:val="605E5C"/>
      <w:shd w:val="clear" w:color="auto" w:fill="E1DFDD"/>
    </w:rPr>
  </w:style>
  <w:style w:type="character" w:styleId="Textoennegrita">
    <w:name w:val="Strong"/>
    <w:basedOn w:val="Fuentedeprrafopredeter"/>
    <w:uiPriority w:val="22"/>
    <w:qFormat/>
    <w:rsid w:val="0025197E"/>
    <w:rPr>
      <w:b/>
      <w:bCs/>
    </w:rPr>
  </w:style>
  <w:style w:type="character" w:styleId="Mencinsinresolver">
    <w:name w:val="Unresolved Mention"/>
    <w:basedOn w:val="Fuentedeprrafopredeter"/>
    <w:uiPriority w:val="99"/>
    <w:semiHidden/>
    <w:unhideWhenUsed/>
    <w:rsid w:val="008D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47018">
      <w:bodyDiv w:val="1"/>
      <w:marLeft w:val="0"/>
      <w:marRight w:val="0"/>
      <w:marTop w:val="0"/>
      <w:marBottom w:val="0"/>
      <w:divBdr>
        <w:top w:val="none" w:sz="0" w:space="0" w:color="auto"/>
        <w:left w:val="none" w:sz="0" w:space="0" w:color="auto"/>
        <w:bottom w:val="none" w:sz="0" w:space="0" w:color="auto"/>
        <w:right w:val="none" w:sz="0" w:space="0" w:color="auto"/>
      </w:divBdr>
      <w:divsChild>
        <w:div w:id="1175923084">
          <w:marLeft w:val="0"/>
          <w:marRight w:val="0"/>
          <w:marTop w:val="0"/>
          <w:marBottom w:val="0"/>
          <w:divBdr>
            <w:top w:val="none" w:sz="0" w:space="0" w:color="auto"/>
            <w:left w:val="none" w:sz="0" w:space="0" w:color="auto"/>
            <w:bottom w:val="none" w:sz="0" w:space="0" w:color="auto"/>
            <w:right w:val="none" w:sz="0" w:space="0" w:color="auto"/>
          </w:divBdr>
          <w:divsChild>
            <w:div w:id="877858812">
              <w:marLeft w:val="0"/>
              <w:marRight w:val="0"/>
              <w:marTop w:val="0"/>
              <w:marBottom w:val="0"/>
              <w:divBdr>
                <w:top w:val="none" w:sz="0" w:space="0" w:color="auto"/>
                <w:left w:val="none" w:sz="0" w:space="0" w:color="auto"/>
                <w:bottom w:val="none" w:sz="0" w:space="0" w:color="auto"/>
                <w:right w:val="none" w:sz="0" w:space="0" w:color="auto"/>
              </w:divBdr>
            </w:div>
          </w:divsChild>
        </w:div>
        <w:div w:id="1645622006">
          <w:marLeft w:val="0"/>
          <w:marRight w:val="0"/>
          <w:marTop w:val="0"/>
          <w:marBottom w:val="0"/>
          <w:divBdr>
            <w:top w:val="none" w:sz="0" w:space="0" w:color="auto"/>
            <w:left w:val="none" w:sz="0" w:space="0" w:color="auto"/>
            <w:bottom w:val="none" w:sz="0" w:space="0" w:color="auto"/>
            <w:right w:val="none" w:sz="0" w:space="0" w:color="auto"/>
          </w:divBdr>
          <w:divsChild>
            <w:div w:id="37539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036233">
      <w:bodyDiv w:val="1"/>
      <w:marLeft w:val="0"/>
      <w:marRight w:val="0"/>
      <w:marTop w:val="0"/>
      <w:marBottom w:val="0"/>
      <w:divBdr>
        <w:top w:val="none" w:sz="0" w:space="0" w:color="auto"/>
        <w:left w:val="none" w:sz="0" w:space="0" w:color="auto"/>
        <w:bottom w:val="none" w:sz="0" w:space="0" w:color="auto"/>
        <w:right w:val="none" w:sz="0" w:space="0" w:color="auto"/>
      </w:divBdr>
    </w:div>
    <w:div w:id="500200933">
      <w:bodyDiv w:val="1"/>
      <w:marLeft w:val="0"/>
      <w:marRight w:val="0"/>
      <w:marTop w:val="0"/>
      <w:marBottom w:val="0"/>
      <w:divBdr>
        <w:top w:val="none" w:sz="0" w:space="0" w:color="auto"/>
        <w:left w:val="none" w:sz="0" w:space="0" w:color="auto"/>
        <w:bottom w:val="none" w:sz="0" w:space="0" w:color="auto"/>
        <w:right w:val="none" w:sz="0" w:space="0" w:color="auto"/>
      </w:divBdr>
      <w:divsChild>
        <w:div w:id="1665356274">
          <w:marLeft w:val="0"/>
          <w:marRight w:val="0"/>
          <w:marTop w:val="0"/>
          <w:marBottom w:val="0"/>
          <w:divBdr>
            <w:top w:val="none" w:sz="0" w:space="0" w:color="auto"/>
            <w:left w:val="none" w:sz="0" w:space="0" w:color="auto"/>
            <w:bottom w:val="none" w:sz="0" w:space="0" w:color="auto"/>
            <w:right w:val="none" w:sz="0" w:space="0" w:color="auto"/>
          </w:divBdr>
        </w:div>
        <w:div w:id="1675647179">
          <w:marLeft w:val="0"/>
          <w:marRight w:val="0"/>
          <w:marTop w:val="0"/>
          <w:marBottom w:val="0"/>
          <w:divBdr>
            <w:top w:val="none" w:sz="0" w:space="0" w:color="auto"/>
            <w:left w:val="none" w:sz="0" w:space="0" w:color="auto"/>
            <w:bottom w:val="none" w:sz="0" w:space="0" w:color="auto"/>
            <w:right w:val="none" w:sz="0" w:space="0" w:color="auto"/>
          </w:divBdr>
        </w:div>
        <w:div w:id="153227114">
          <w:marLeft w:val="0"/>
          <w:marRight w:val="0"/>
          <w:marTop w:val="0"/>
          <w:marBottom w:val="0"/>
          <w:divBdr>
            <w:top w:val="none" w:sz="0" w:space="0" w:color="auto"/>
            <w:left w:val="none" w:sz="0" w:space="0" w:color="auto"/>
            <w:bottom w:val="none" w:sz="0" w:space="0" w:color="auto"/>
            <w:right w:val="none" w:sz="0" w:space="0" w:color="auto"/>
          </w:divBdr>
        </w:div>
        <w:div w:id="1385788440">
          <w:marLeft w:val="0"/>
          <w:marRight w:val="0"/>
          <w:marTop w:val="0"/>
          <w:marBottom w:val="0"/>
          <w:divBdr>
            <w:top w:val="none" w:sz="0" w:space="0" w:color="auto"/>
            <w:left w:val="none" w:sz="0" w:space="0" w:color="auto"/>
            <w:bottom w:val="none" w:sz="0" w:space="0" w:color="auto"/>
            <w:right w:val="none" w:sz="0" w:space="0" w:color="auto"/>
          </w:divBdr>
        </w:div>
        <w:div w:id="2030064350">
          <w:marLeft w:val="0"/>
          <w:marRight w:val="0"/>
          <w:marTop w:val="0"/>
          <w:marBottom w:val="0"/>
          <w:divBdr>
            <w:top w:val="none" w:sz="0" w:space="0" w:color="auto"/>
            <w:left w:val="none" w:sz="0" w:space="0" w:color="auto"/>
            <w:bottom w:val="none" w:sz="0" w:space="0" w:color="auto"/>
            <w:right w:val="none" w:sz="0" w:space="0" w:color="auto"/>
          </w:divBdr>
        </w:div>
      </w:divsChild>
    </w:div>
    <w:div w:id="672925218">
      <w:bodyDiv w:val="1"/>
      <w:marLeft w:val="0"/>
      <w:marRight w:val="0"/>
      <w:marTop w:val="0"/>
      <w:marBottom w:val="0"/>
      <w:divBdr>
        <w:top w:val="none" w:sz="0" w:space="0" w:color="auto"/>
        <w:left w:val="none" w:sz="0" w:space="0" w:color="auto"/>
        <w:bottom w:val="none" w:sz="0" w:space="0" w:color="auto"/>
        <w:right w:val="none" w:sz="0" w:space="0" w:color="auto"/>
      </w:divBdr>
      <w:divsChild>
        <w:div w:id="1311901802">
          <w:marLeft w:val="0"/>
          <w:marRight w:val="0"/>
          <w:marTop w:val="0"/>
          <w:marBottom w:val="0"/>
          <w:divBdr>
            <w:top w:val="none" w:sz="0" w:space="0" w:color="auto"/>
            <w:left w:val="none" w:sz="0" w:space="0" w:color="auto"/>
            <w:bottom w:val="none" w:sz="0" w:space="0" w:color="auto"/>
            <w:right w:val="none" w:sz="0" w:space="0" w:color="auto"/>
          </w:divBdr>
          <w:divsChild>
            <w:div w:id="1905555570">
              <w:marLeft w:val="0"/>
              <w:marRight w:val="0"/>
              <w:marTop w:val="0"/>
              <w:marBottom w:val="0"/>
              <w:divBdr>
                <w:top w:val="none" w:sz="0" w:space="0" w:color="auto"/>
                <w:left w:val="none" w:sz="0" w:space="0" w:color="auto"/>
                <w:bottom w:val="none" w:sz="0" w:space="0" w:color="auto"/>
                <w:right w:val="none" w:sz="0" w:space="0" w:color="auto"/>
              </w:divBdr>
            </w:div>
          </w:divsChild>
        </w:div>
        <w:div w:id="1383291611">
          <w:marLeft w:val="0"/>
          <w:marRight w:val="0"/>
          <w:marTop w:val="0"/>
          <w:marBottom w:val="0"/>
          <w:divBdr>
            <w:top w:val="none" w:sz="0" w:space="0" w:color="auto"/>
            <w:left w:val="none" w:sz="0" w:space="0" w:color="auto"/>
            <w:bottom w:val="none" w:sz="0" w:space="0" w:color="auto"/>
            <w:right w:val="none" w:sz="0" w:space="0" w:color="auto"/>
          </w:divBdr>
          <w:divsChild>
            <w:div w:id="25096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237280">
      <w:bodyDiv w:val="1"/>
      <w:marLeft w:val="0"/>
      <w:marRight w:val="0"/>
      <w:marTop w:val="0"/>
      <w:marBottom w:val="0"/>
      <w:divBdr>
        <w:top w:val="none" w:sz="0" w:space="0" w:color="auto"/>
        <w:left w:val="none" w:sz="0" w:space="0" w:color="auto"/>
        <w:bottom w:val="none" w:sz="0" w:space="0" w:color="auto"/>
        <w:right w:val="none" w:sz="0" w:space="0" w:color="auto"/>
      </w:divBdr>
    </w:div>
    <w:div w:id="1229153166">
      <w:bodyDiv w:val="1"/>
      <w:marLeft w:val="0"/>
      <w:marRight w:val="0"/>
      <w:marTop w:val="0"/>
      <w:marBottom w:val="0"/>
      <w:divBdr>
        <w:top w:val="none" w:sz="0" w:space="0" w:color="auto"/>
        <w:left w:val="none" w:sz="0" w:space="0" w:color="auto"/>
        <w:bottom w:val="none" w:sz="0" w:space="0" w:color="auto"/>
        <w:right w:val="none" w:sz="0" w:space="0" w:color="auto"/>
      </w:divBdr>
    </w:div>
    <w:div w:id="1256135866">
      <w:bodyDiv w:val="1"/>
      <w:marLeft w:val="0"/>
      <w:marRight w:val="0"/>
      <w:marTop w:val="0"/>
      <w:marBottom w:val="0"/>
      <w:divBdr>
        <w:top w:val="none" w:sz="0" w:space="0" w:color="auto"/>
        <w:left w:val="none" w:sz="0" w:space="0" w:color="auto"/>
        <w:bottom w:val="none" w:sz="0" w:space="0" w:color="auto"/>
        <w:right w:val="none" w:sz="0" w:space="0" w:color="auto"/>
      </w:divBdr>
      <w:divsChild>
        <w:div w:id="579339863">
          <w:marLeft w:val="0"/>
          <w:marRight w:val="0"/>
          <w:marTop w:val="0"/>
          <w:marBottom w:val="0"/>
          <w:divBdr>
            <w:top w:val="none" w:sz="0" w:space="0" w:color="auto"/>
            <w:left w:val="none" w:sz="0" w:space="0" w:color="auto"/>
            <w:bottom w:val="none" w:sz="0" w:space="0" w:color="auto"/>
            <w:right w:val="none" w:sz="0" w:space="0" w:color="auto"/>
          </w:divBdr>
        </w:div>
        <w:div w:id="888150696">
          <w:marLeft w:val="0"/>
          <w:marRight w:val="0"/>
          <w:marTop w:val="0"/>
          <w:marBottom w:val="0"/>
          <w:divBdr>
            <w:top w:val="none" w:sz="0" w:space="0" w:color="auto"/>
            <w:left w:val="none" w:sz="0" w:space="0" w:color="auto"/>
            <w:bottom w:val="none" w:sz="0" w:space="0" w:color="auto"/>
            <w:right w:val="none" w:sz="0" w:space="0" w:color="auto"/>
          </w:divBdr>
        </w:div>
        <w:div w:id="473641402">
          <w:marLeft w:val="0"/>
          <w:marRight w:val="0"/>
          <w:marTop w:val="0"/>
          <w:marBottom w:val="0"/>
          <w:divBdr>
            <w:top w:val="none" w:sz="0" w:space="0" w:color="auto"/>
            <w:left w:val="none" w:sz="0" w:space="0" w:color="auto"/>
            <w:bottom w:val="none" w:sz="0" w:space="0" w:color="auto"/>
            <w:right w:val="none" w:sz="0" w:space="0" w:color="auto"/>
          </w:divBdr>
        </w:div>
        <w:div w:id="833689706">
          <w:marLeft w:val="0"/>
          <w:marRight w:val="0"/>
          <w:marTop w:val="0"/>
          <w:marBottom w:val="0"/>
          <w:divBdr>
            <w:top w:val="none" w:sz="0" w:space="0" w:color="auto"/>
            <w:left w:val="none" w:sz="0" w:space="0" w:color="auto"/>
            <w:bottom w:val="none" w:sz="0" w:space="0" w:color="auto"/>
            <w:right w:val="none" w:sz="0" w:space="0" w:color="auto"/>
          </w:divBdr>
        </w:div>
        <w:div w:id="7911706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unproydes@gmail.com"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di.sumapaz@gobiernobogta.gov.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youtube.com/watch?v=qizYAU4ojTg" TargetMode="External"/><Relationship Id="rId4" Type="http://schemas.openxmlformats.org/officeDocument/2006/relationships/settings" Target="settings.xml"/><Relationship Id="rId9" Type="http://schemas.openxmlformats.org/officeDocument/2006/relationships/hyperlink" Target="mailto:jhoanmrczp@gmai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KcCajiE5V08gIPtrZKU8bdjq7Q==">CgMxLjA4AHIhMWZ5eUVmbzBnWlNuU3VRNkNRb1ZmRDJwWEJqTEZsWGl1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1462</Words>
  <Characters>8042</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Juan Carlos Gomez Garcia </cp:lastModifiedBy>
  <cp:revision>5</cp:revision>
  <dcterms:created xsi:type="dcterms:W3CDTF">2025-11-25T14:30:00Z</dcterms:created>
  <dcterms:modified xsi:type="dcterms:W3CDTF">2025-11-25T20:29:00Z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